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2" w:rsidRPr="0020375F" w:rsidRDefault="00035612" w:rsidP="00035612">
      <w:pPr>
        <w:autoSpaceDE w:val="0"/>
        <w:ind w:left="4956" w:firstLine="708"/>
      </w:pPr>
      <w:r w:rsidRPr="0020375F">
        <w:t>Załącznik Nr 1</w:t>
      </w:r>
    </w:p>
    <w:p w:rsidR="00035612" w:rsidRPr="0020375F" w:rsidRDefault="00035612" w:rsidP="00035612">
      <w:pPr>
        <w:autoSpaceDE w:val="0"/>
      </w:pPr>
      <w:r w:rsidRPr="0020375F">
        <w:tab/>
      </w:r>
      <w:r w:rsidRPr="0020375F">
        <w:tab/>
      </w:r>
      <w:r w:rsidRPr="0020375F">
        <w:tab/>
      </w:r>
      <w:r w:rsidRPr="0020375F">
        <w:tab/>
      </w:r>
      <w:r w:rsidRPr="0020375F">
        <w:tab/>
      </w:r>
      <w:r w:rsidRPr="0020375F">
        <w:tab/>
      </w:r>
      <w:r w:rsidRPr="0020375F">
        <w:tab/>
      </w:r>
      <w:r w:rsidRPr="0020375F">
        <w:tab/>
        <w:t>do Zarządzenia Dyrektora Ośrodka</w:t>
      </w:r>
    </w:p>
    <w:p w:rsidR="00035612" w:rsidRDefault="00035612" w:rsidP="00035612">
      <w:pPr>
        <w:autoSpaceDE w:val="0"/>
      </w:pPr>
      <w:r w:rsidRPr="0020375F">
        <w:tab/>
      </w:r>
      <w:r w:rsidRPr="0020375F">
        <w:tab/>
      </w:r>
      <w:r w:rsidRPr="0020375F">
        <w:tab/>
      </w:r>
      <w:r w:rsidRPr="0020375F">
        <w:tab/>
      </w:r>
      <w:r w:rsidRPr="0020375F">
        <w:tab/>
      </w:r>
      <w:r w:rsidRPr="0020375F">
        <w:tab/>
      </w:r>
      <w:r w:rsidRPr="0020375F">
        <w:tab/>
      </w:r>
      <w:r w:rsidRPr="0020375F">
        <w:tab/>
        <w:t xml:space="preserve">z dnia </w:t>
      </w:r>
      <w:r w:rsidR="00D83136">
        <w:t>15 lipca 2015r.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136">
        <w:tab/>
      </w:r>
      <w:r w:rsidR="00D83136">
        <w:tab/>
      </w:r>
      <w:r w:rsidR="00D83136">
        <w:tab/>
      </w:r>
      <w:r>
        <w:t>w sprawie instrukcji sposobu</w:t>
      </w:r>
    </w:p>
    <w:p w:rsidR="00035612" w:rsidRPr="0020375F" w:rsidRDefault="00035612" w:rsidP="00035612">
      <w:pPr>
        <w:autoSpaceDE w:val="0"/>
        <w:ind w:left="4956" w:firstLine="708"/>
      </w:pPr>
      <w:r>
        <w:t>obiegu dowodów księgowych</w:t>
      </w:r>
    </w:p>
    <w:p w:rsidR="00035612" w:rsidRDefault="00035612" w:rsidP="00035612">
      <w:pPr>
        <w:autoSpaceDE w:val="0"/>
        <w:spacing w:before="240"/>
        <w:rPr>
          <w:rFonts w:ascii="Arial" w:hAnsi="Arial" w:cs="Arial"/>
          <w:sz w:val="20"/>
          <w:szCs w:val="20"/>
        </w:rPr>
      </w:pPr>
    </w:p>
    <w:p w:rsidR="00035612" w:rsidRDefault="00035612" w:rsidP="00035612">
      <w:pPr>
        <w:autoSpaceDE w:val="0"/>
        <w:spacing w:before="240"/>
        <w:rPr>
          <w:rFonts w:ascii="Arial" w:hAnsi="Arial" w:cs="Arial"/>
          <w:sz w:val="20"/>
          <w:szCs w:val="20"/>
        </w:rPr>
      </w:pPr>
    </w:p>
    <w:p w:rsidR="00035612" w:rsidRDefault="00035612" w:rsidP="00035612">
      <w:pPr>
        <w:autoSpaceDE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INSTRUKCJA W SPRAWIE SPOSOBU OBIEGU DOWODÓW KSIĘGOWYCH W OŚRODKU SPORTU i REKREACJI „ WYSPIARZ " W ŚWINOUJŚCIU</w:t>
      </w:r>
    </w:p>
    <w:p w:rsidR="00035612" w:rsidRDefault="00035612" w:rsidP="00035612">
      <w:pPr>
        <w:autoSpaceDE w:val="0"/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I. Celem niniejszej instrukcji jest:</w:t>
      </w:r>
    </w:p>
    <w:p w:rsidR="00035612" w:rsidRDefault="00035612" w:rsidP="00035612">
      <w:pPr>
        <w:numPr>
          <w:ilvl w:val="0"/>
          <w:numId w:val="1"/>
        </w:numPr>
        <w:autoSpaceDE w:val="0"/>
        <w:spacing w:before="240" w:after="240"/>
        <w:jc w:val="both"/>
        <w:rPr>
          <w:bCs/>
        </w:rPr>
      </w:pPr>
      <w:r>
        <w:rPr>
          <w:bCs/>
        </w:rPr>
        <w:t>Zapewnienie prawidłowego sporządzania i terminowego przekazywania dowodów księgowych.</w:t>
      </w:r>
    </w:p>
    <w:p w:rsidR="00035612" w:rsidRDefault="00035612" w:rsidP="00035612">
      <w:pPr>
        <w:numPr>
          <w:ilvl w:val="0"/>
          <w:numId w:val="1"/>
        </w:numPr>
        <w:autoSpaceDE w:val="0"/>
        <w:spacing w:before="240" w:after="240"/>
        <w:jc w:val="both"/>
        <w:rPr>
          <w:bCs/>
        </w:rPr>
      </w:pPr>
      <w:r>
        <w:rPr>
          <w:bCs/>
        </w:rPr>
        <w:t>Zapewnienie prawidłowego gromadzenia i przechowywania dowodów księgowych oraz pozostałej dokumentacji.</w:t>
      </w:r>
    </w:p>
    <w:p w:rsidR="00035612" w:rsidRDefault="00035612" w:rsidP="00035612">
      <w:pPr>
        <w:numPr>
          <w:ilvl w:val="0"/>
          <w:numId w:val="1"/>
        </w:numPr>
        <w:autoSpaceDE w:val="0"/>
        <w:spacing w:before="240" w:after="240"/>
        <w:jc w:val="both"/>
        <w:rPr>
          <w:bCs/>
        </w:rPr>
      </w:pPr>
      <w:r>
        <w:rPr>
          <w:bCs/>
        </w:rPr>
        <w:t>Zapewnienie prowadzenia ksiąg rachunkowych w sposób rzetelny, bezbłędny sprawdzalny i bieżący.</w:t>
      </w:r>
    </w:p>
    <w:p w:rsidR="00035612" w:rsidRDefault="00035612" w:rsidP="00035612">
      <w:pPr>
        <w:autoSpaceDE w:val="0"/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II. Klasyfikacja dowodów księgowych i ich cechy</w:t>
      </w:r>
    </w:p>
    <w:p w:rsidR="00035612" w:rsidRDefault="00035612" w:rsidP="00035612">
      <w:pPr>
        <w:numPr>
          <w:ilvl w:val="0"/>
          <w:numId w:val="3"/>
        </w:numPr>
        <w:autoSpaceDE w:val="0"/>
        <w:spacing w:line="360" w:lineRule="auto"/>
        <w:jc w:val="both"/>
      </w:pPr>
      <w:r>
        <w:t>Podstawą zapisów w księgach rachunkowych są dowody księgowe stwierdzające dokonanie operacji gospodarczej, zwane dalej "dowodami źródłowymi", a należą do nich:</w:t>
      </w:r>
    </w:p>
    <w:p w:rsidR="00035612" w:rsidRDefault="00035612" w:rsidP="00035612">
      <w:pPr>
        <w:numPr>
          <w:ilvl w:val="1"/>
          <w:numId w:val="3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zewnętrzne obce - otrzymane od kontrahentów;</w:t>
      </w:r>
    </w:p>
    <w:p w:rsidR="00035612" w:rsidRDefault="00035612" w:rsidP="00035612">
      <w:pPr>
        <w:numPr>
          <w:ilvl w:val="1"/>
          <w:numId w:val="3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zewnętrzne własne - przekazywane w oryginale kontrahentom;</w:t>
      </w:r>
    </w:p>
    <w:p w:rsidR="00035612" w:rsidRDefault="00035612" w:rsidP="00035612">
      <w:pPr>
        <w:numPr>
          <w:ilvl w:val="1"/>
          <w:numId w:val="3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wewnętrzne - dotyczące operacji wewnątrz OSiR „Wyspiarz”.</w:t>
      </w:r>
    </w:p>
    <w:p w:rsidR="00035612" w:rsidRDefault="00035612" w:rsidP="0003561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Podstawą zapisów mogą być również sporządzone w OSiR „Wyspiarz” dowody księgowe:</w:t>
      </w:r>
    </w:p>
    <w:p w:rsidR="00035612" w:rsidRDefault="00035612" w:rsidP="00035612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zbiorcze - służące do dokonania łącznych zapisów zbioru dowodów źródłowych, które muszą być pojedynczo wymienione w dowodzie zbiorczym;</w:t>
      </w:r>
    </w:p>
    <w:p w:rsidR="00035612" w:rsidRDefault="00035612" w:rsidP="00035612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korygujące poprzednie zapisy;</w:t>
      </w:r>
    </w:p>
    <w:p w:rsidR="00035612" w:rsidRDefault="00035612" w:rsidP="00035612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zastępcze - wystawione do czasu otrzymania zewnętrznego obcego dowodu źródłowego;</w:t>
      </w:r>
    </w:p>
    <w:p w:rsidR="00035612" w:rsidRDefault="00035612" w:rsidP="00035612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rozliczeniowe - ujmujące już dokonane zapisy według nowych kryteriów klasyfikacyjnych.</w:t>
      </w:r>
    </w:p>
    <w:p w:rsidR="00035612" w:rsidRDefault="00035612" w:rsidP="00035612">
      <w:pPr>
        <w:tabs>
          <w:tab w:val="right" w:pos="284"/>
          <w:tab w:val="left" w:pos="408"/>
        </w:tabs>
        <w:autoSpaceDE w:val="0"/>
        <w:spacing w:line="360" w:lineRule="auto"/>
        <w:ind w:left="1534"/>
        <w:jc w:val="both"/>
      </w:pPr>
    </w:p>
    <w:p w:rsidR="00035612" w:rsidRDefault="00035612" w:rsidP="00035612">
      <w:pPr>
        <w:tabs>
          <w:tab w:val="right" w:pos="284"/>
          <w:tab w:val="left" w:pos="408"/>
        </w:tabs>
        <w:autoSpaceDE w:val="0"/>
        <w:spacing w:line="360" w:lineRule="auto"/>
        <w:ind w:left="1534"/>
        <w:jc w:val="both"/>
      </w:pPr>
    </w:p>
    <w:p w:rsidR="00035612" w:rsidRDefault="00035612" w:rsidP="00035612">
      <w:pPr>
        <w:numPr>
          <w:ilvl w:val="0"/>
          <w:numId w:val="3"/>
        </w:numPr>
        <w:autoSpaceDE w:val="0"/>
        <w:spacing w:line="360" w:lineRule="auto"/>
        <w:jc w:val="both"/>
      </w:pPr>
      <w:r>
        <w:t>W przypadku uzasadnionego braku możliwości uzyskania zewnętrznych obcych dowodów źródłowych można udokumentować operacje gospodarcze za pomocą księgowych dowodów zastępczych, sporządzonych przez osoby dokonujące tych operacji.</w:t>
      </w:r>
    </w:p>
    <w:p w:rsidR="00035612" w:rsidRDefault="00035612" w:rsidP="00035612">
      <w:pPr>
        <w:numPr>
          <w:ilvl w:val="0"/>
          <w:numId w:val="3"/>
        </w:numPr>
        <w:autoSpaceDE w:val="0"/>
        <w:spacing w:line="360" w:lineRule="auto"/>
        <w:jc w:val="both"/>
      </w:pPr>
      <w:r>
        <w:t>Dowód księgowy powinien zawierać co najmniej:</w:t>
      </w:r>
    </w:p>
    <w:p w:rsidR="00035612" w:rsidRDefault="00035612" w:rsidP="00035612">
      <w:pPr>
        <w:numPr>
          <w:ilvl w:val="1"/>
          <w:numId w:val="3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określenie rodzaju dowodu i jego numer identyfikacyjny;</w:t>
      </w:r>
    </w:p>
    <w:p w:rsidR="00035612" w:rsidRDefault="00035612" w:rsidP="00035612">
      <w:pPr>
        <w:numPr>
          <w:ilvl w:val="1"/>
          <w:numId w:val="3"/>
        </w:numPr>
        <w:tabs>
          <w:tab w:val="right" w:pos="284"/>
          <w:tab w:val="left" w:pos="408"/>
        </w:tabs>
        <w:autoSpaceDE w:val="0"/>
        <w:spacing w:line="360" w:lineRule="auto"/>
        <w:ind w:left="1440" w:hanging="360"/>
        <w:jc w:val="both"/>
      </w:pPr>
      <w:r>
        <w:t>określenie stron (nazwy, adresy) dokonujących operacji gospodarczej;</w:t>
      </w:r>
    </w:p>
    <w:p w:rsidR="00035612" w:rsidRDefault="00035612" w:rsidP="00035612">
      <w:pPr>
        <w:numPr>
          <w:ilvl w:val="1"/>
          <w:numId w:val="3"/>
        </w:numPr>
        <w:tabs>
          <w:tab w:val="right" w:pos="284"/>
          <w:tab w:val="left" w:pos="408"/>
        </w:tabs>
        <w:autoSpaceDE w:val="0"/>
        <w:spacing w:line="360" w:lineRule="auto"/>
        <w:ind w:left="1440" w:hanging="360"/>
        <w:jc w:val="both"/>
      </w:pPr>
      <w:r>
        <w:t>opis operacji oraz jej wartość, jeżeli to możliwe, określoną także w jednostkach naturalnych;</w:t>
      </w:r>
    </w:p>
    <w:p w:rsidR="00035612" w:rsidRDefault="00035612" w:rsidP="00035612">
      <w:pPr>
        <w:numPr>
          <w:ilvl w:val="1"/>
          <w:numId w:val="3"/>
        </w:numPr>
        <w:tabs>
          <w:tab w:val="right" w:pos="284"/>
          <w:tab w:val="left" w:pos="408"/>
        </w:tabs>
        <w:autoSpaceDE w:val="0"/>
        <w:spacing w:line="360" w:lineRule="auto"/>
        <w:ind w:left="1440" w:hanging="360"/>
        <w:jc w:val="both"/>
      </w:pPr>
      <w:r>
        <w:t>datę dokonania operacji, a gdy dowód został sporządzony pod inną datą - także datę sporządzenia dowodu;</w:t>
      </w:r>
    </w:p>
    <w:p w:rsidR="00035612" w:rsidRDefault="00035612" w:rsidP="00035612">
      <w:pPr>
        <w:numPr>
          <w:ilvl w:val="1"/>
          <w:numId w:val="3"/>
        </w:numPr>
        <w:tabs>
          <w:tab w:val="right" w:pos="284"/>
          <w:tab w:val="left" w:pos="408"/>
        </w:tabs>
        <w:autoSpaceDE w:val="0"/>
        <w:spacing w:line="360" w:lineRule="auto"/>
        <w:ind w:left="1440" w:hanging="360"/>
        <w:jc w:val="both"/>
      </w:pPr>
      <w:r>
        <w:t>podpis wystawcy dowodu oraz osoby, której lub od której przyjęto składniki aktywów;</w:t>
      </w:r>
    </w:p>
    <w:p w:rsidR="00035612" w:rsidRDefault="00035612" w:rsidP="00035612">
      <w:pPr>
        <w:numPr>
          <w:ilvl w:val="1"/>
          <w:numId w:val="3"/>
        </w:numPr>
        <w:tabs>
          <w:tab w:val="right" w:pos="284"/>
          <w:tab w:val="left" w:pos="408"/>
        </w:tabs>
        <w:autoSpaceDE w:val="0"/>
        <w:spacing w:line="360" w:lineRule="auto"/>
        <w:ind w:left="1440" w:hanging="360"/>
        <w:jc w:val="both"/>
      </w:pPr>
      <w:r>
        <w:t>stwierdzenie sprawdzenia i zakwalifikowania dowodu do ujęcia w księgach rachunkowych (dekretacja) oraz podpisy osoby odpowiedzialnej za te wskazania.</w:t>
      </w:r>
    </w:p>
    <w:p w:rsidR="00035612" w:rsidRDefault="00035612" w:rsidP="00035612">
      <w:pPr>
        <w:numPr>
          <w:ilvl w:val="0"/>
          <w:numId w:val="3"/>
        </w:numPr>
        <w:autoSpaceDE w:val="0"/>
        <w:spacing w:line="360" w:lineRule="auto"/>
        <w:jc w:val="both"/>
      </w:pPr>
      <w:r>
        <w:t>Dowody księgowe powinny być rzetelne, to jest zgodne z rzeczywistym przebiegiem operacji gospodarczej.</w:t>
      </w:r>
    </w:p>
    <w:p w:rsidR="00035612" w:rsidRDefault="00035612" w:rsidP="00035612">
      <w:pPr>
        <w:numPr>
          <w:ilvl w:val="0"/>
          <w:numId w:val="3"/>
        </w:numPr>
        <w:autoSpaceDE w:val="0"/>
        <w:spacing w:line="360" w:lineRule="auto"/>
        <w:jc w:val="both"/>
      </w:pPr>
      <w:r>
        <w:t>Niedopuszczalne jest dokonywanie w dowodach księgowych wymazywania i przeróbek.</w:t>
      </w:r>
    </w:p>
    <w:p w:rsidR="00035612" w:rsidRDefault="00035612" w:rsidP="00035612">
      <w:pPr>
        <w:numPr>
          <w:ilvl w:val="0"/>
          <w:numId w:val="3"/>
        </w:numPr>
        <w:autoSpaceDE w:val="0"/>
        <w:spacing w:line="360" w:lineRule="auto"/>
        <w:jc w:val="both"/>
      </w:pPr>
      <w:r>
        <w:t>Błędy w dowodach źródłowych zewnętrznych obcych i własnych można korygować jedynie przez wysłanie kontrahentowi odpowiedniego dokumentu zawierającego sprostowanie wraz ze stosownym uzasadnieniem, chyba że odrębne przepisy stanowią inaczej.</w:t>
      </w:r>
    </w:p>
    <w:p w:rsidR="00035612" w:rsidRDefault="00035612" w:rsidP="00035612">
      <w:pPr>
        <w:numPr>
          <w:ilvl w:val="0"/>
          <w:numId w:val="3"/>
        </w:numPr>
        <w:autoSpaceDE w:val="0"/>
        <w:spacing w:line="360" w:lineRule="auto"/>
        <w:jc w:val="both"/>
      </w:pPr>
      <w:r>
        <w:t>Błędy w dowodach źródłowych wewnętrznych mogą być poprawiane przez skreślenie błędnej treści lub kwoty, z utrzymywaniem czytelności skreślonych wyrażeń lub liczb, wpisanie treści poprawnej i daty poprawki oraz złożenie podpisu osoby dokonującej poprawki. Nie można poprawiać pojedynczych liter lub cyfr.</w:t>
      </w:r>
    </w:p>
    <w:p w:rsidR="00035612" w:rsidRDefault="00035612" w:rsidP="00035612">
      <w:pPr>
        <w:numPr>
          <w:ilvl w:val="0"/>
          <w:numId w:val="3"/>
        </w:numPr>
        <w:autoSpaceDE w:val="0"/>
        <w:spacing w:line="360" w:lineRule="auto"/>
        <w:jc w:val="both"/>
      </w:pPr>
      <w:r>
        <w:t>W przypadku ujawnienia błędów po zamknięciu miesiąca dozwolone są tylko korekty dokonane przez wprowadzenie do ksiąg rachunkowych dowodu zawierającego korekty błędnych zapisów, dokonane tylko zapisami dodatnimi lub tylko ujemnymi.</w:t>
      </w:r>
    </w:p>
    <w:p w:rsidR="00035612" w:rsidRDefault="00035612" w:rsidP="00035612">
      <w:pPr>
        <w:autoSpaceDE w:val="0"/>
        <w:spacing w:before="240" w:after="240" w:line="360" w:lineRule="auto"/>
        <w:jc w:val="both"/>
        <w:rPr>
          <w:b/>
          <w:bCs/>
        </w:rPr>
      </w:pPr>
    </w:p>
    <w:p w:rsidR="00035612" w:rsidRDefault="00035612" w:rsidP="00035612">
      <w:pPr>
        <w:autoSpaceDE w:val="0"/>
        <w:spacing w:before="240" w:after="240" w:line="360" w:lineRule="auto"/>
        <w:jc w:val="both"/>
        <w:rPr>
          <w:b/>
          <w:bCs/>
        </w:rPr>
      </w:pPr>
    </w:p>
    <w:p w:rsidR="00035612" w:rsidRDefault="00035612" w:rsidP="00035612">
      <w:pPr>
        <w:autoSpaceDE w:val="0"/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lastRenderedPageBreak/>
        <w:t>III. Rodzaje dowodów księgowych</w:t>
      </w:r>
    </w:p>
    <w:p w:rsidR="00035612" w:rsidRDefault="00035612" w:rsidP="00035612">
      <w:pPr>
        <w:numPr>
          <w:ilvl w:val="0"/>
          <w:numId w:val="5"/>
        </w:numPr>
        <w:autoSpaceDE w:val="0"/>
        <w:spacing w:line="360" w:lineRule="auto"/>
        <w:jc w:val="both"/>
      </w:pPr>
      <w:r>
        <w:t>Dowodami księgowymi są w szczególności: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dowody zakupu;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dowody sprzedaży, w szczególności faktura VAT, rachunek uproszczony oraz korekta faktury wystawiane w programie księgowym;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listy płac oraz listy wypłat zasiłków;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umowy zlecenia i o dzieło, rachunki za wykonane prace według tych umów oraz listy wypłat z tytułu tych umów;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rachunek kosztów podróży służbowej w delegacji służbowej krajowej lub zagranicznej;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polecenie księgowania (PK);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nota odsetkowa;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nota księgowa;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dokument LT (likwidacja środka trwałego);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dokument OT (przyjęcie środka trwałego do użytkowania);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dokument PT (przekazanie środka trwałego);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dokument MT (zmiana miejsca użytkowania);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polecenie przelewu ( bankowość elektroniczna);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wyciąg bankowy;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wniosek o zaliczkę;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rozliczenie zaliczki;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dowód wpłaty gotówki na rachunek bankowy;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przekaz za pośrednictwem poczty;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polecenie wypłaty;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zlecenie wypłaty środków pieniężnych w walucie obcej;</w:t>
      </w:r>
    </w:p>
    <w:p w:rsidR="00035612" w:rsidRDefault="00035612" w:rsidP="0003561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czek.</w:t>
      </w:r>
    </w:p>
    <w:p w:rsidR="00035612" w:rsidRDefault="00035612" w:rsidP="00035612">
      <w:pPr>
        <w:numPr>
          <w:ilvl w:val="0"/>
          <w:numId w:val="5"/>
        </w:numPr>
        <w:tabs>
          <w:tab w:val="left" w:pos="426"/>
        </w:tabs>
        <w:spacing w:line="360" w:lineRule="auto"/>
      </w:pPr>
      <w:r>
        <w:t>Dowody zakupu są wystawiane przez dostawców towarów lub usług na podstawie: zlecenia wykonania usługi, zamówienia, umowy sprzedaży, najmu, dzierżawy, protokołu sprzedaży-przekazania majątku trwałego. Dowody sprzedaży są wystawiane przez osoby upoważnione do tego przez Dyrektora OSiR „Wyspiarz”, zgodnie z zakresem czynności.</w:t>
      </w:r>
    </w:p>
    <w:p w:rsidR="00035612" w:rsidRDefault="00035612" w:rsidP="00035612">
      <w:pPr>
        <w:tabs>
          <w:tab w:val="left" w:pos="426"/>
        </w:tabs>
        <w:spacing w:line="360" w:lineRule="auto"/>
        <w:ind w:left="360"/>
      </w:pPr>
    </w:p>
    <w:p w:rsidR="00035612" w:rsidRDefault="00035612" w:rsidP="00035612">
      <w:pPr>
        <w:tabs>
          <w:tab w:val="left" w:pos="426"/>
        </w:tabs>
        <w:spacing w:line="360" w:lineRule="auto"/>
        <w:ind w:left="360"/>
      </w:pPr>
    </w:p>
    <w:p w:rsidR="00035612" w:rsidRDefault="00035612" w:rsidP="00035612">
      <w:pPr>
        <w:numPr>
          <w:ilvl w:val="0"/>
          <w:numId w:val="5"/>
        </w:numPr>
        <w:tabs>
          <w:tab w:val="left" w:pos="426"/>
        </w:tabs>
        <w:spacing w:line="360" w:lineRule="auto"/>
      </w:pPr>
      <w:r>
        <w:lastRenderedPageBreak/>
        <w:t>Faktura stwierdzająca dokonanie sprzedaży powinna zawierać co najmniej: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imiona i nazwiska lub pełne nazwy sprzedawcy i nabywcy oraz ich adresy;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numery identyfikacji podatkowej sprzedawcy i nabywcy, z zastrzeżeniem</w:t>
      </w:r>
    </w:p>
    <w:p w:rsidR="00035612" w:rsidRDefault="00035612" w:rsidP="00035612">
      <w:pPr>
        <w:tabs>
          <w:tab w:val="right" w:pos="284"/>
          <w:tab w:val="left" w:pos="408"/>
        </w:tabs>
        <w:autoSpaceDE w:val="0"/>
        <w:spacing w:line="360" w:lineRule="auto"/>
        <w:ind w:left="1534"/>
        <w:jc w:val="both"/>
      </w:pPr>
      <w:r>
        <w:t>ust. 10 i 11;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dzień, miesiąc i rok albo miesiąc i rok dokonania sprzedaży oraz datę wystawienia i numer kolejny faktury oznaczonej jako "FAKTURA VAT"; podatnik może podać na fakturze miesiąc i rok dokonania sprzedaży w przypadku sprzedaży o charakterze ciągłym;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nazwę towaru lub usługi;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jednostkę miary i ilość sprzedanych towarów lub rodzaj wykonanych usług;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cenę jednostkową towaru lub usługi bez kwoty podatku (cenę jednostkową netto);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wartość towarów lub wykonanych usług, których dotyczy sprzedaż, bez kwoty podatku (wartość sprzedaży netto);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stawki podatku;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sumę wartości sprzedaży netto towarów lub wykonanych usług z podziałem na poszczególne stawki podatku i zwolnionych od podatku oraz nie podlegających opodatkowaniu;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kwotę podatku od sumy wartości sprzedaży netto towarów (usług), z podziałem na kwoty dotyczące poszczególnych stawek podatku;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wartość sprzedaży towarów lub wykonanych usług wraz z kwotą podatku (wartość sprzedaży brutto), z podziałem na kwoty dotyczące poszczególnych stawek podatku lub zwolnionych od podatku, lub nie podlegających opodatkowaniu;</w:t>
      </w:r>
    </w:p>
    <w:p w:rsidR="00035612" w:rsidRDefault="00035612" w:rsidP="00035612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kwotę należności ogółem wraz z należnym podatkiem, wyrażoną cyframi             i słownie.</w:t>
      </w:r>
    </w:p>
    <w:p w:rsidR="00035612" w:rsidRDefault="00035612" w:rsidP="00035612">
      <w:pPr>
        <w:numPr>
          <w:ilvl w:val="0"/>
          <w:numId w:val="5"/>
        </w:numPr>
        <w:autoSpaceDE w:val="0"/>
        <w:spacing w:line="360" w:lineRule="auto"/>
        <w:jc w:val="both"/>
      </w:pPr>
      <w:r>
        <w:t>Listy płac oraz listy wypłat zasiłków ujmują łączne wynagrodzenia pracowników za okres obrachunkowy (miesiąc) i są sporządzane na podstawie angaży pracowników         i innej dokumentacji pracowniczej (w szczególności druków L-4 oraz innych podobnych druków).</w:t>
      </w: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numPr>
          <w:ilvl w:val="0"/>
          <w:numId w:val="5"/>
        </w:numPr>
        <w:autoSpaceDE w:val="0"/>
        <w:spacing w:line="360" w:lineRule="auto"/>
        <w:jc w:val="both"/>
      </w:pPr>
      <w:r>
        <w:lastRenderedPageBreak/>
        <w:t>Umowy zlecenia i o dzieło są sporządzane na podstawie zapotrzebowania na daną usługę.</w:t>
      </w:r>
    </w:p>
    <w:p w:rsidR="00035612" w:rsidRDefault="00035612" w:rsidP="00035612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 xml:space="preserve"> Rachunek kosztów podróży służbowej w delegacji służbowej krajowej lub zagranicznej musi zawierać co najmniej:</w:t>
      </w:r>
    </w:p>
    <w:p w:rsidR="00035612" w:rsidRDefault="00035612" w:rsidP="00035612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kolejny numer;</w:t>
      </w:r>
    </w:p>
    <w:p w:rsidR="00035612" w:rsidRDefault="00035612" w:rsidP="00035612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imię i nazwisko oraz stanowisko służbowe delegowanego;</w:t>
      </w:r>
    </w:p>
    <w:p w:rsidR="00035612" w:rsidRDefault="00035612" w:rsidP="00035612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określenie miejsca rozpoczęcia i zakończenia podróży służbowej;</w:t>
      </w:r>
    </w:p>
    <w:p w:rsidR="00035612" w:rsidRDefault="00035612" w:rsidP="00035612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podpis zlecającego wyjazd;</w:t>
      </w:r>
    </w:p>
    <w:p w:rsidR="00035612" w:rsidRDefault="00035612" w:rsidP="00035612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koszty związane z podróżą służbową (dojazdy, diety, koszty noclegu i inne);</w:t>
      </w:r>
    </w:p>
    <w:p w:rsidR="00035612" w:rsidRDefault="00035612" w:rsidP="00035612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zatwierdzenie do wypłaty;</w:t>
      </w:r>
    </w:p>
    <w:p w:rsidR="00035612" w:rsidRDefault="00035612" w:rsidP="00035612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podpisy pracownika.</w:t>
      </w:r>
    </w:p>
    <w:p w:rsidR="00035612" w:rsidRDefault="00035612" w:rsidP="00035612">
      <w:pPr>
        <w:numPr>
          <w:ilvl w:val="0"/>
          <w:numId w:val="5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Polecenie księgowania to dowód księgowy wewnętrzny sporządzany w celu ujęcia operacji gospodarczych w księgach rachunkowych OSiR „Wyspiarz”. Polecenie księgowania jest wystawiane w szczególności dla:</w:t>
      </w:r>
    </w:p>
    <w:p w:rsidR="00035612" w:rsidRDefault="00035612" w:rsidP="0003561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udokumentowania tych zapisów księgowych, które nie odzwierciedlają operacji gospodarczych i dlatego nie mogą być uzasadnione ani dokumentem zewnętrznym ani wewnętrznym, w szczególności przeniesienie na "wynik finansowy", przeksięgowania pomiędzy paragrafami klasyfikacji budżetowej      w analityce wydatków i kosztów, zachowanie czystości zapisów oraz poprawianie błędów w księgowaniu;</w:t>
      </w:r>
    </w:p>
    <w:p w:rsidR="00035612" w:rsidRDefault="00035612" w:rsidP="0003561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udokumentowania księgowego uproszczenia, w szczególności zbiorcze księgowanie listy płac.</w:t>
      </w:r>
    </w:p>
    <w:p w:rsidR="00035612" w:rsidRDefault="00035612" w:rsidP="00035612">
      <w:pPr>
        <w:autoSpaceDE w:val="0"/>
        <w:spacing w:line="360" w:lineRule="auto"/>
        <w:ind w:firstLine="426"/>
        <w:jc w:val="both"/>
      </w:pPr>
      <w:r w:rsidRPr="006E1AE9">
        <w:rPr>
          <w:b/>
        </w:rPr>
        <w:t>7.</w:t>
      </w:r>
      <w:r>
        <w:t> Polecenie księgowania musi zawierać co najmniej:</w:t>
      </w:r>
    </w:p>
    <w:p w:rsidR="00035612" w:rsidRDefault="00035612" w:rsidP="00035612">
      <w:pPr>
        <w:numPr>
          <w:ilvl w:val="1"/>
          <w:numId w:val="9"/>
        </w:numPr>
        <w:autoSpaceDE w:val="0"/>
        <w:spacing w:line="360" w:lineRule="auto"/>
        <w:jc w:val="both"/>
      </w:pPr>
      <w:r>
        <w:t>określenie wystawcy;</w:t>
      </w:r>
    </w:p>
    <w:p w:rsidR="00035612" w:rsidRDefault="00035612" w:rsidP="00035612">
      <w:pPr>
        <w:numPr>
          <w:ilvl w:val="1"/>
          <w:numId w:val="9"/>
        </w:numPr>
        <w:autoSpaceDE w:val="0"/>
        <w:spacing w:line="360" w:lineRule="auto"/>
        <w:jc w:val="both"/>
      </w:pPr>
      <w:r>
        <w:t>kolejny numer;</w:t>
      </w:r>
    </w:p>
    <w:p w:rsidR="00035612" w:rsidRDefault="00035612" w:rsidP="00035612">
      <w:pPr>
        <w:numPr>
          <w:ilvl w:val="1"/>
          <w:numId w:val="9"/>
        </w:numPr>
        <w:autoSpaceDE w:val="0"/>
        <w:spacing w:line="360" w:lineRule="auto"/>
        <w:jc w:val="both"/>
      </w:pPr>
      <w:r>
        <w:t>określenie operacji księgowych, których dotyczy;</w:t>
      </w:r>
    </w:p>
    <w:p w:rsidR="00035612" w:rsidRDefault="00035612" w:rsidP="00035612">
      <w:pPr>
        <w:numPr>
          <w:ilvl w:val="1"/>
          <w:numId w:val="9"/>
        </w:numPr>
        <w:autoSpaceDE w:val="0"/>
        <w:spacing w:line="360" w:lineRule="auto"/>
        <w:jc w:val="both"/>
      </w:pPr>
      <w:r>
        <w:t>określenie kont dla podanych operacji;</w:t>
      </w:r>
    </w:p>
    <w:p w:rsidR="00035612" w:rsidRDefault="00035612" w:rsidP="00035612">
      <w:pPr>
        <w:numPr>
          <w:ilvl w:val="1"/>
          <w:numId w:val="9"/>
        </w:numPr>
        <w:autoSpaceDE w:val="0"/>
        <w:spacing w:line="360" w:lineRule="auto"/>
        <w:jc w:val="both"/>
      </w:pPr>
      <w:r>
        <w:t>podpis wystawcy i zatwierdzającego dokument.</w:t>
      </w:r>
    </w:p>
    <w:p w:rsidR="00035612" w:rsidRDefault="00035612" w:rsidP="00035612">
      <w:pPr>
        <w:numPr>
          <w:ilvl w:val="0"/>
          <w:numId w:val="10"/>
        </w:numPr>
        <w:autoSpaceDE w:val="0"/>
        <w:spacing w:line="360" w:lineRule="auto"/>
        <w:jc w:val="both"/>
      </w:pPr>
      <w:r>
        <w:t>Nota odsetkowa to dokument sporządzany w związku z opóźnieniem w zapłacie bądź opóźnieniem w terminie wykonania umowy. Nie sporządza się not odsetkowych              w przypadku, jeżeli koszt dostarczenia zawiadomienia przewyższa wartość naliczonych odsetek. Noty odsetkowe wystawiane są na ujednoliconych drukach.</w:t>
      </w:r>
    </w:p>
    <w:p w:rsidR="00035612" w:rsidRDefault="00035612" w:rsidP="00035612">
      <w:pPr>
        <w:numPr>
          <w:ilvl w:val="1"/>
          <w:numId w:val="10"/>
        </w:numPr>
        <w:tabs>
          <w:tab w:val="clear" w:pos="1440"/>
          <w:tab w:val="num" w:pos="709"/>
        </w:tabs>
        <w:autoSpaceDE w:val="0"/>
        <w:spacing w:line="360" w:lineRule="auto"/>
        <w:ind w:left="709" w:hanging="283"/>
        <w:jc w:val="both"/>
      </w:pPr>
      <w:r>
        <w:lastRenderedPageBreak/>
        <w:t>Nota księgowa to dokument wystawiany w zamian rachunków sprzedaży na rzecz odbiorców.</w:t>
      </w:r>
    </w:p>
    <w:p w:rsidR="00035612" w:rsidRDefault="00035612" w:rsidP="00035612">
      <w:pPr>
        <w:numPr>
          <w:ilvl w:val="0"/>
          <w:numId w:val="14"/>
        </w:numPr>
        <w:tabs>
          <w:tab w:val="num" w:pos="709"/>
        </w:tabs>
        <w:autoSpaceDE w:val="0"/>
        <w:spacing w:line="360" w:lineRule="auto"/>
        <w:jc w:val="both"/>
      </w:pPr>
      <w:r>
        <w:t>Polecenie przelewu to dokument zastępczy, zobowiązujący do zapłaty za towary lub usługi w przypadku braku faktury VAT lub rachunku, a związany z podpisanymi przez OSiR „Wyspiarz” umowami lub otrzymanymi decyzjami. Polecenie przelewu musi zawierać co najmniej:</w:t>
      </w:r>
    </w:p>
    <w:p w:rsidR="00035612" w:rsidRDefault="00035612" w:rsidP="00035612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określenie wystawcy i odbiorcy przelewu;</w:t>
      </w:r>
    </w:p>
    <w:p w:rsidR="00035612" w:rsidRDefault="00035612" w:rsidP="00035612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numery kont bankowych wystawcy i odbiorcy;</w:t>
      </w:r>
    </w:p>
    <w:p w:rsidR="00035612" w:rsidRDefault="00035612" w:rsidP="00035612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określenie rodzaju transakcji, na podstawie której ma być dokonany przelew;</w:t>
      </w:r>
    </w:p>
    <w:p w:rsidR="00035612" w:rsidRDefault="00035612" w:rsidP="00035612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kwotę przelewu, wyrażoną liczbowo i słownie;</w:t>
      </w:r>
    </w:p>
    <w:p w:rsidR="00035612" w:rsidRDefault="00035612" w:rsidP="00035612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zatwierdzenie dowodu.</w:t>
      </w:r>
    </w:p>
    <w:p w:rsidR="00035612" w:rsidRDefault="00035612" w:rsidP="00035612">
      <w:pPr>
        <w:numPr>
          <w:ilvl w:val="0"/>
          <w:numId w:val="14"/>
        </w:numPr>
        <w:tabs>
          <w:tab w:val="num" w:pos="1534"/>
        </w:tabs>
        <w:autoSpaceDE w:val="0"/>
        <w:spacing w:line="360" w:lineRule="auto"/>
        <w:jc w:val="both"/>
      </w:pPr>
      <w:r>
        <w:t>Wyciąg bankowy to dokument stanowiący zbiorcze zestawienia operacji, które zostały dokonane na poszczególnych kontach bankowych.</w:t>
      </w:r>
    </w:p>
    <w:p w:rsidR="00035612" w:rsidRDefault="00035612" w:rsidP="00035612">
      <w:pPr>
        <w:autoSpaceDE w:val="0"/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IV. Kontrola dowodów księgowych.</w:t>
      </w:r>
    </w:p>
    <w:p w:rsidR="00035612" w:rsidRPr="00F14C68" w:rsidRDefault="00035612" w:rsidP="00035612">
      <w:pPr>
        <w:numPr>
          <w:ilvl w:val="2"/>
          <w:numId w:val="11"/>
        </w:numPr>
        <w:tabs>
          <w:tab w:val="clear" w:pos="2340"/>
          <w:tab w:val="num" w:pos="709"/>
        </w:tabs>
        <w:autoSpaceDE w:val="0"/>
        <w:spacing w:before="240" w:after="240" w:line="360" w:lineRule="auto"/>
        <w:ind w:hanging="1914"/>
        <w:jc w:val="both"/>
        <w:rPr>
          <w:b/>
          <w:bCs/>
        </w:rPr>
      </w:pPr>
      <w:r>
        <w:rPr>
          <w:b/>
        </w:rPr>
        <w:t>Dowody księgowe podlegają kontroli w następującej kolejności:</w:t>
      </w:r>
    </w:p>
    <w:p w:rsidR="00035612" w:rsidRDefault="00035612" w:rsidP="00035612">
      <w:pPr>
        <w:numPr>
          <w:ilvl w:val="3"/>
          <w:numId w:val="11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kontrola merytoryczna;</w:t>
      </w:r>
    </w:p>
    <w:p w:rsidR="00035612" w:rsidRDefault="00035612" w:rsidP="00035612">
      <w:pPr>
        <w:numPr>
          <w:ilvl w:val="3"/>
          <w:numId w:val="11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kontrola formalno-rachunkowa;</w:t>
      </w:r>
    </w:p>
    <w:p w:rsidR="00035612" w:rsidRDefault="00035612" w:rsidP="00035612">
      <w:pPr>
        <w:numPr>
          <w:ilvl w:val="3"/>
          <w:numId w:val="11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zatwierdzenie dowodu księgowego;</w:t>
      </w:r>
    </w:p>
    <w:p w:rsidR="00035612" w:rsidRDefault="00035612" w:rsidP="00035612">
      <w:pPr>
        <w:numPr>
          <w:ilvl w:val="3"/>
          <w:numId w:val="11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dekretacja dowodu księgowego.</w:t>
      </w:r>
    </w:p>
    <w:p w:rsidR="00035612" w:rsidRDefault="00035612" w:rsidP="00035612">
      <w:pPr>
        <w:autoSpaceDE w:val="0"/>
        <w:spacing w:line="360" w:lineRule="auto"/>
        <w:ind w:firstLine="431"/>
        <w:jc w:val="both"/>
        <w:rPr>
          <w:b/>
          <w:bCs/>
        </w:rPr>
      </w:pPr>
    </w:p>
    <w:p w:rsidR="00035612" w:rsidRDefault="00035612" w:rsidP="00035612">
      <w:pPr>
        <w:autoSpaceDE w:val="0"/>
        <w:spacing w:line="360" w:lineRule="auto"/>
        <w:ind w:firstLine="431"/>
        <w:jc w:val="both"/>
        <w:rPr>
          <w:b/>
          <w:bCs/>
        </w:rPr>
      </w:pPr>
      <w:r>
        <w:rPr>
          <w:b/>
          <w:bCs/>
        </w:rPr>
        <w:t xml:space="preserve">   2. Kontrola merytoryczna.</w:t>
      </w:r>
    </w:p>
    <w:p w:rsidR="00035612" w:rsidRDefault="00035612" w:rsidP="00035612">
      <w:pPr>
        <w:autoSpaceDE w:val="0"/>
        <w:spacing w:line="360" w:lineRule="auto"/>
        <w:ind w:firstLine="431"/>
        <w:jc w:val="both"/>
      </w:pPr>
      <w:r w:rsidRPr="00F14C68">
        <w:rPr>
          <w:b/>
        </w:rPr>
        <w:t>2.1</w:t>
      </w:r>
      <w:r>
        <w:t>. Kontroli merytorycznej podlegają prawidłowo wystawione dowody księgowe.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t>2.2</w:t>
      </w:r>
      <w:r>
        <w:t>. Kontrola merytoryczna polega na zbadaniu, czy dane zawarte w dowodzie księgowym odpowiadają rzeczywistości, czy wyrażona w dowodzie księgowym operacja gospodarcza była celowa z punktu widzenia gospodarczego oraz czy jest ona zgodna     z obowiązującymi przepisami.</w:t>
      </w:r>
    </w:p>
    <w:p w:rsidR="00035612" w:rsidRDefault="00035612" w:rsidP="00035612">
      <w:pPr>
        <w:autoSpaceDE w:val="0"/>
        <w:spacing w:line="360" w:lineRule="auto"/>
        <w:ind w:firstLine="431"/>
        <w:jc w:val="both"/>
      </w:pPr>
      <w:r w:rsidRPr="00F14C68">
        <w:rPr>
          <w:b/>
        </w:rPr>
        <w:t>2.3.</w:t>
      </w:r>
      <w:r>
        <w:t> Kontrola merytoryczna polega na sprawdzeniu:</w:t>
      </w:r>
    </w:p>
    <w:p w:rsidR="00035612" w:rsidRDefault="00035612" w:rsidP="00035612">
      <w:pPr>
        <w:numPr>
          <w:ilvl w:val="3"/>
          <w:numId w:val="1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dowód księgowy został wystawiony przez właściwy podmiot;</w:t>
      </w:r>
    </w:p>
    <w:p w:rsidR="00035612" w:rsidRDefault="00035612" w:rsidP="00035612">
      <w:pPr>
        <w:numPr>
          <w:ilvl w:val="3"/>
          <w:numId w:val="1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operacji gospodarczej dokonały osoby do tego upoważnione;</w:t>
      </w:r>
    </w:p>
    <w:p w:rsidR="00035612" w:rsidRDefault="00035612" w:rsidP="00035612">
      <w:pPr>
        <w:numPr>
          <w:ilvl w:val="3"/>
          <w:numId w:val="1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operacja gospodarcza znajduje potwierdzenie w planie finansowym;</w:t>
      </w:r>
    </w:p>
    <w:p w:rsidR="00035612" w:rsidRDefault="00035612" w:rsidP="00035612">
      <w:pPr>
        <w:numPr>
          <w:ilvl w:val="3"/>
          <w:numId w:val="1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lastRenderedPageBreak/>
        <w:t>czy operacja gospodarcza była celowa, to znaczy, czy była zaplanowana              w okresie, w którym została dokonana, albo jej wykonanie było niezbędne dla prawidłowego funkcjonowania OSiR;</w:t>
      </w:r>
    </w:p>
    <w:p w:rsidR="00035612" w:rsidRDefault="00035612" w:rsidP="00035612">
      <w:pPr>
        <w:numPr>
          <w:ilvl w:val="3"/>
          <w:numId w:val="1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dane zawarte w dowodzie księgowym odpowiadają rzeczywistości, np. czy zakres rzeczowy faktycznie został wykonany, czy prace zostały wykonane          w sposób rzetelny i zgodnie z obowiązującymi normami;</w:t>
      </w:r>
    </w:p>
    <w:p w:rsidR="00035612" w:rsidRDefault="00035612" w:rsidP="00035612">
      <w:pPr>
        <w:numPr>
          <w:ilvl w:val="3"/>
          <w:numId w:val="1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na wykonanie operacji gospodarczej została zawarta: umowa, zlecenie, zamówienie;</w:t>
      </w:r>
    </w:p>
    <w:p w:rsidR="00035612" w:rsidRDefault="00035612" w:rsidP="00035612">
      <w:pPr>
        <w:numPr>
          <w:ilvl w:val="3"/>
          <w:numId w:val="1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zastosowane ceny i stawki są zgodne z zawartymi umowami lub innymi przepisami obowiązującymi w danym zakresie;</w:t>
      </w:r>
    </w:p>
    <w:p w:rsidR="00035612" w:rsidRDefault="00035612" w:rsidP="00035612">
      <w:pPr>
        <w:numPr>
          <w:ilvl w:val="3"/>
          <w:numId w:val="12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zdarzenie gospodarcze przebiegało zgodnie z obowiązującym prawem, czy zachowane zostały odpowiednie procedury wynikające z ustawy o zamówieniach publicznych.</w:t>
      </w:r>
    </w:p>
    <w:p w:rsidR="00035612" w:rsidRDefault="00035612" w:rsidP="00035612">
      <w:pPr>
        <w:autoSpaceDE w:val="0"/>
        <w:spacing w:line="360" w:lineRule="auto"/>
        <w:ind w:left="851" w:hanging="425"/>
        <w:jc w:val="both"/>
      </w:pPr>
      <w:r w:rsidRPr="00F14C68">
        <w:rPr>
          <w:b/>
        </w:rPr>
        <w:t>2.4</w:t>
      </w:r>
      <w:r>
        <w:t xml:space="preserve">. Stwierdzone w dowodach księgowych nieprawidłowości merytoryczne muszą być uwidocznione na załączonym do dowodu księgowego szczegółowym opisie nieprawidłowości, który powinien zawierać datę i podpis sprawdzającego. Jeżeli zachodzi taka konieczność, opis nieprawidłowości powinien być potwierdzony dodatkowo przez osobę do tego upoważnioną. Stwierdzenie nieprawidłowości uwidocznione w tej formie będzie podstawą do ewentualnego dochodzenia odszkodowania od osób materialnie odpowiedzialnych, względnie do zażądania od kontrahenta wystawienia faktury korygującej. 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t>2.5</w:t>
      </w:r>
      <w:r>
        <w:t>. Zadaniem kontroli merytorycznej jest również zadbanie o szczegółowy opis operacji gospodarczej. Jeżeli z dowodu księgowego nie wynika jasno charakter zdarzenia gospodarczego, niezbędnym jest jego uzupełnienie. Opis i uzupełnienie powinno być dokonane na odwrocie dokumentu i potwierdzone pieczątką imienną, podpisem oraz pieczątką.</w:t>
      </w:r>
    </w:p>
    <w:p w:rsidR="00035612" w:rsidRDefault="00035612" w:rsidP="00035612">
      <w:pPr>
        <w:autoSpaceDE w:val="0"/>
        <w:spacing w:line="360" w:lineRule="auto"/>
        <w:ind w:left="851" w:hanging="425"/>
        <w:jc w:val="both"/>
      </w:pPr>
      <w:r w:rsidRPr="00F14C68">
        <w:rPr>
          <w:b/>
        </w:rPr>
        <w:t>2.6</w:t>
      </w:r>
      <w:r>
        <w:rPr>
          <w:b/>
        </w:rPr>
        <w:t>.</w:t>
      </w:r>
      <w:r>
        <w:t>Kontrola merytoryczna jest dokonywana przez osoby upoważnione do tego przez Dyrektora OSiR zgodnie z zakresem czynności, są to w szczególności Kierownicy oraz osoby zatrudnione na samodzielnych stanowiskach. Wykaz osób upoważnionych do dokonywania kontroli merytorycznej w OSiR zawiera załącznik nr 1 do niniejszej instrukcji.</w:t>
      </w:r>
    </w:p>
    <w:p w:rsidR="00035612" w:rsidRDefault="00035612" w:rsidP="00035612">
      <w:pPr>
        <w:autoSpaceDE w:val="0"/>
        <w:spacing w:line="360" w:lineRule="auto"/>
        <w:ind w:left="851"/>
        <w:jc w:val="both"/>
      </w:pPr>
      <w:r>
        <w:t xml:space="preserve">Dokument sprawdzony pod względem merytorycznym musi zawierać podpis i pieczątkę imienną osoby upoważnionej. 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lastRenderedPageBreak/>
        <w:t>2.7</w:t>
      </w:r>
      <w:r>
        <w:t>. Kontroli merytorycznej należy dokonać niezwłocznie po otrzymaniu dowodu księgowego do akceptacji.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</w:p>
    <w:p w:rsidR="00035612" w:rsidRDefault="00035612" w:rsidP="00035612">
      <w:pPr>
        <w:autoSpaceDE w:val="0"/>
        <w:spacing w:line="360" w:lineRule="auto"/>
        <w:ind w:firstLine="431"/>
        <w:jc w:val="both"/>
        <w:rPr>
          <w:b/>
          <w:bCs/>
        </w:rPr>
      </w:pPr>
      <w:r>
        <w:rPr>
          <w:b/>
          <w:bCs/>
        </w:rPr>
        <w:t xml:space="preserve">   3. Kontrola formalno-rachunkowa.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t>3.1</w:t>
      </w:r>
      <w:r>
        <w:t>. Kontrola formalno-rachunkowa polega na sprawdzeniu, czy dowód księgowy został wystawiony w sposób prawidłowy i zgodny z obowiązującymi przepisami, czy operacja została poddana kontroli merytorycznej oraz czy dowód księgowy nie zawiera błędów rachunkowych.</w:t>
      </w:r>
    </w:p>
    <w:p w:rsidR="00035612" w:rsidRDefault="00035612" w:rsidP="00035612">
      <w:pPr>
        <w:autoSpaceDE w:val="0"/>
        <w:spacing w:line="360" w:lineRule="auto"/>
        <w:ind w:firstLine="431"/>
        <w:jc w:val="both"/>
      </w:pPr>
      <w:r w:rsidRPr="00F14C68">
        <w:rPr>
          <w:b/>
        </w:rPr>
        <w:t>3.2</w:t>
      </w:r>
      <w:r>
        <w:t>. Kontrola formalno-rachunkowa polega w szczególności na sprawdzeniu:</w:t>
      </w:r>
    </w:p>
    <w:p w:rsidR="00035612" w:rsidRDefault="00035612" w:rsidP="00035612">
      <w:pPr>
        <w:numPr>
          <w:ilvl w:val="3"/>
          <w:numId w:val="13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dokument posiada cechy dowodu księgowego;</w:t>
      </w:r>
    </w:p>
    <w:p w:rsidR="00035612" w:rsidRDefault="00035612" w:rsidP="00035612">
      <w:pPr>
        <w:numPr>
          <w:ilvl w:val="3"/>
          <w:numId w:val="13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dokonano kontroli pod względem merytorycznym (czy dowód księgowy opatrzony jest klauzulą o dokonaniu tej kontroli) oraz czy wynik kontroli merytorycznej umożliwia prawidłowe ujęcie zdarzenia w księgach rachunkowych;</w:t>
      </w:r>
    </w:p>
    <w:p w:rsidR="00035612" w:rsidRDefault="00035612" w:rsidP="00035612">
      <w:pPr>
        <w:numPr>
          <w:ilvl w:val="3"/>
          <w:numId w:val="13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w dowodzie księgowym nie występują błędy rachunkowe;</w:t>
      </w:r>
    </w:p>
    <w:p w:rsidR="00035612" w:rsidRDefault="00035612" w:rsidP="00035612">
      <w:pPr>
        <w:numPr>
          <w:ilvl w:val="3"/>
          <w:numId w:val="13"/>
        </w:num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t>czy dowód księgowy jest wyrażony w walucie polskiej (jeżeli nie, to kontrolujący pod względem formalno-rachunkowym dokonuje przeliczenia, oraz wpisuje na dowodzie księgowym podstawę tego przeliczenia).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t>3.3</w:t>
      </w:r>
      <w:r>
        <w:t>. Zadaniem kontroli formalno-rachunkowej jest niedopuszczenie do zaksięgowania dowodu księgowego posiadającego wady formalne i merytoryczne.</w:t>
      </w:r>
    </w:p>
    <w:p w:rsidR="00035612" w:rsidRDefault="00035612" w:rsidP="00035612">
      <w:pPr>
        <w:autoSpaceDE w:val="0"/>
        <w:spacing w:line="360" w:lineRule="auto"/>
        <w:ind w:left="851" w:hanging="425"/>
        <w:jc w:val="both"/>
      </w:pPr>
      <w:r w:rsidRPr="00F14C68">
        <w:rPr>
          <w:b/>
        </w:rPr>
        <w:t>3.4</w:t>
      </w:r>
      <w:r>
        <w:t>. Kontrolujący dowód księgowy pod względem formalno-rachunkowym zamieszcza na odwrocie tego dowodu pieczątkę oraz podpis w miejscu "Sprawdzono pod względem formalnym i rachunkowym".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t>3.5</w:t>
      </w:r>
      <w:r>
        <w:t>. Do kontrolującego dowód księgowy pod względem formalno-rachunkowym należy przygotowanie dowodu księgowego do zatwierdzenia, poprzez wpisanie do klauzuli zatwierdzającej kwoty, na którą opiewa dowód, liczbą i słownie, oraz wpisanie odpowiednio: części, działu, rozdziału oraz paragrafu klasyfikacji budżetowej.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t>3.6</w:t>
      </w:r>
      <w:r>
        <w:t xml:space="preserve">. Kontrola formalno-rachunkowa jest dokonywana przez osoby do tego upoważnione przez Dyrektora OSiR. Wykaz osób upoważnionych do dokonywania kontroli formalno-rachunkowej w OSiR „Wyspiarz” określono w załączniku nr 2 do niniejszej instrukcji. 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t>3.7</w:t>
      </w:r>
      <w:r>
        <w:t>. Kontroli formalno-rachunkowej należy dokonać nie później niż w terminie 5 dni od daty otrzymania dowodu księgowego z kontroli merytorycznej.</w:t>
      </w: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ind w:firstLine="431"/>
        <w:jc w:val="both"/>
        <w:rPr>
          <w:b/>
          <w:bCs/>
        </w:rPr>
      </w:pPr>
      <w:r>
        <w:rPr>
          <w:b/>
          <w:bCs/>
        </w:rPr>
        <w:lastRenderedPageBreak/>
        <w:t xml:space="preserve">   4. Zatwierdzenie dowodu księgowego.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t>4.1</w:t>
      </w:r>
      <w:r>
        <w:t>. Po kontroli merytorycznej oraz formalno-rachunkowej następuje sprawdzanie                 i zatwierdzenie dowodu księgowego przez osoby wymienione w załączniku nr 3 do niniejszej instrukcji.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F14C68">
        <w:rPr>
          <w:b/>
        </w:rPr>
        <w:t>4.2</w:t>
      </w:r>
      <w:r>
        <w:t>. Zatwierdzenie i sprawdzenie dowodu księgowego następuje dwuosobowo (</w:t>
      </w:r>
      <w:r>
        <w:rPr>
          <w:bCs/>
        </w:rPr>
        <w:t xml:space="preserve">zatwierdzający dowody księgowe; sprawdzający dowody księgowe jako Główny Księgowy (lub pełniący obowiązki) </w:t>
      </w:r>
      <w:r>
        <w:t xml:space="preserve">najpóźniej w terminie 2 dni po dokonaniu kontroli formalno-rachunkowej </w:t>
      </w:r>
    </w:p>
    <w:p w:rsidR="00035612" w:rsidRDefault="00035612" w:rsidP="00035612">
      <w:pPr>
        <w:autoSpaceDE w:val="0"/>
        <w:spacing w:line="360" w:lineRule="auto"/>
        <w:jc w:val="both"/>
        <w:rPr>
          <w:b/>
          <w:bCs/>
        </w:rPr>
      </w:pPr>
    </w:p>
    <w:p w:rsidR="00035612" w:rsidRDefault="00035612" w:rsidP="00035612">
      <w:pPr>
        <w:autoSpaceDE w:val="0"/>
        <w:spacing w:line="360" w:lineRule="auto"/>
        <w:ind w:left="851" w:hanging="420"/>
        <w:jc w:val="both"/>
        <w:rPr>
          <w:b/>
          <w:bCs/>
        </w:rPr>
      </w:pPr>
      <w:r>
        <w:rPr>
          <w:b/>
          <w:bCs/>
        </w:rPr>
        <w:t xml:space="preserve">   5. Dekretacja dowodu księgowego.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AA2010">
        <w:rPr>
          <w:b/>
        </w:rPr>
        <w:t>5.1</w:t>
      </w:r>
      <w:r>
        <w:t>. Zatwierdzony dowód księgowy podlega dekretacji, polegającej na odpowiednim ujęciu zdarzenia gospodarczego zgodnie z zakładowym planem kont dla OSiR ”Wyspiarz”.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AA2010">
        <w:rPr>
          <w:b/>
        </w:rPr>
        <w:t>5.2.</w:t>
      </w:r>
      <w:r>
        <w:t> Dekretacji dokonują osoby do tego upoważnione, zgodnie z zakresem czynności, poprzez ustalenie i oznaczenie sposobu ewidencji zdarzenia gospodarczego, podanie korespondencji konta, daty, pod którą należy ująć zdarzenie gospodarcze w księgach rachunkowych, oraz zaakceptowanie do księgowania.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AA2010">
        <w:rPr>
          <w:b/>
        </w:rPr>
        <w:t>5.3</w:t>
      </w:r>
      <w:r>
        <w:t>. Zadekretowany dowód księgowy osoba odpowiedzialna, zgodnie z zakresem czynności, przekazuje do właściwego ujęcia w księgach rachunkowych, w dniu dokonania dekretacji.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</w:p>
    <w:p w:rsidR="00035612" w:rsidRDefault="00035612" w:rsidP="00035612">
      <w:pPr>
        <w:autoSpaceDE w:val="0"/>
        <w:spacing w:line="360" w:lineRule="auto"/>
        <w:ind w:firstLine="431"/>
        <w:jc w:val="both"/>
        <w:rPr>
          <w:b/>
          <w:bCs/>
        </w:rPr>
      </w:pPr>
      <w:r>
        <w:rPr>
          <w:b/>
          <w:bCs/>
        </w:rPr>
        <w:t xml:space="preserve">   6. Obieg dowodów księgowych.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AA2010">
        <w:rPr>
          <w:b/>
        </w:rPr>
        <w:t>6.1</w:t>
      </w:r>
      <w:r>
        <w:t>. Dokumenty powodujące powstanie zobowiązania pieniężnego wymagające kontrasygnaty Głównego Księgowego (w szczególności zamówienia, zlecenia, umowy) po zatwierdzeniu przez kontrahenta oraz wprowadzeniu w system „SYMFONIA” (celem analizy planu finansowego) niezwłocznie, nie później niż w ciągu 3 dni, przekazywane są do Wydziału Księgowości celem zaewidencjonowania w ewidencji pozabilansowej „zaangażowania”.</w:t>
      </w:r>
    </w:p>
    <w:p w:rsidR="00035612" w:rsidRDefault="00035612" w:rsidP="00035612">
      <w:pPr>
        <w:autoSpaceDE w:val="0"/>
        <w:spacing w:line="360" w:lineRule="auto"/>
        <w:ind w:left="851" w:hanging="420"/>
        <w:jc w:val="both"/>
      </w:pPr>
      <w:r w:rsidRPr="00AA2010">
        <w:rPr>
          <w:b/>
        </w:rPr>
        <w:t>6.2</w:t>
      </w:r>
      <w:r>
        <w:rPr>
          <w:b/>
        </w:rPr>
        <w:t>.</w:t>
      </w:r>
      <w:r>
        <w:t> Dowody księgowe zewnętrzne obce bezpośrednio po nadejściu do OSiR „Wyspiarz” powinny być zarejestrowane w rejestrze Sekretariatu OSiR, ostemplowane datownikiem i przekazane tego samego dnia do dekretacji Dyrektorowi OSiR.</w:t>
      </w:r>
    </w:p>
    <w:p w:rsidR="00035612" w:rsidRDefault="00035612" w:rsidP="00035612">
      <w:pPr>
        <w:autoSpaceDE w:val="0"/>
        <w:spacing w:line="360" w:lineRule="auto"/>
        <w:ind w:left="851"/>
        <w:jc w:val="both"/>
      </w:pPr>
      <w:r>
        <w:t>Niedopuszczalnym jest przyjmowanie faktur bezpośrednio w wydziałach bądź przez korespondencję imienną. W takim przypadku pracownik przyjmujący dowód księgowy jest zobowiązany do zarejestrowania go w Sekretariacie OSiR „Wyspiarz”.</w:t>
      </w:r>
    </w:p>
    <w:p w:rsidR="00035612" w:rsidRDefault="00035612" w:rsidP="00035612">
      <w:pPr>
        <w:autoSpaceDE w:val="0"/>
        <w:spacing w:line="360" w:lineRule="auto"/>
        <w:ind w:left="851" w:hanging="425"/>
        <w:jc w:val="both"/>
      </w:pPr>
      <w:r w:rsidRPr="00AA2010">
        <w:rPr>
          <w:b/>
        </w:rPr>
        <w:lastRenderedPageBreak/>
        <w:t>6.3.</w:t>
      </w:r>
      <w:r>
        <w:t xml:space="preserve"> Po przeprowadzeniu kontroli merytorycznej oraz wprowadzeniu do systemu „SYMFONIA” (celem analizy realizacji planu finansowego), w ciągu siedmiu dni od otrzymania, jednakże nie później niż dwa dni przed terminem płatności dowody te przekazywane są w oryginale do Księgowości. </w:t>
      </w:r>
    </w:p>
    <w:p w:rsidR="00035612" w:rsidRPr="00EC79D7" w:rsidRDefault="00035612" w:rsidP="00035612">
      <w:pPr>
        <w:autoSpaceDE w:val="0"/>
        <w:spacing w:line="360" w:lineRule="auto"/>
        <w:ind w:left="851" w:hanging="491"/>
        <w:jc w:val="both"/>
      </w:pPr>
      <w:r w:rsidRPr="00AA2010">
        <w:rPr>
          <w:b/>
        </w:rPr>
        <w:t>6.4</w:t>
      </w:r>
      <w:r>
        <w:t xml:space="preserve">. </w:t>
      </w:r>
      <w:r w:rsidRPr="00EC79D7">
        <w:t>Dowody zewnętrzne własne przekazywane są do Księgowości w terminie siedem dni od daty wystawienia nie później jednak niż na koniec każdego miesiąca.</w:t>
      </w:r>
    </w:p>
    <w:p w:rsidR="00035612" w:rsidRPr="00EC79D7" w:rsidRDefault="00035612" w:rsidP="00035612">
      <w:pPr>
        <w:autoSpaceDE w:val="0"/>
        <w:spacing w:line="360" w:lineRule="auto"/>
        <w:ind w:left="851" w:hanging="491"/>
        <w:jc w:val="both"/>
        <w:rPr>
          <w:b/>
        </w:rPr>
      </w:pPr>
      <w:r>
        <w:rPr>
          <w:b/>
        </w:rPr>
        <w:t>6.</w:t>
      </w:r>
      <w:r w:rsidRPr="00EC79D7">
        <w:rPr>
          <w:b/>
        </w:rPr>
        <w:t>5 </w:t>
      </w:r>
      <w:r>
        <w:rPr>
          <w:b/>
        </w:rPr>
        <w:t xml:space="preserve"> </w:t>
      </w:r>
      <w:r w:rsidRPr="00AA2010">
        <w:t xml:space="preserve">W przypadku uchybienia powyższych terminów odpowiedzialność za nieterminowe płatności ponoszą pracownicy </w:t>
      </w:r>
      <w:r>
        <w:t>którym powierzono w/w zadania</w:t>
      </w:r>
      <w:r w:rsidRPr="00EC79D7">
        <w:rPr>
          <w:b/>
        </w:rPr>
        <w:t>.</w:t>
      </w: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jc w:val="both"/>
      </w:pPr>
    </w:p>
    <w:p w:rsidR="00035612" w:rsidRDefault="00035612" w:rsidP="00035612">
      <w:pPr>
        <w:autoSpaceDE w:val="0"/>
        <w:spacing w:line="360" w:lineRule="auto"/>
        <w:ind w:firstLine="360"/>
        <w:jc w:val="both"/>
      </w:pPr>
    </w:p>
    <w:p w:rsidR="00035612" w:rsidRDefault="00035612" w:rsidP="00035612">
      <w:pPr>
        <w:autoSpaceDE w:val="0"/>
        <w:spacing w:line="360" w:lineRule="auto"/>
        <w:ind w:firstLine="360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558">
        <w:rPr>
          <w:b/>
        </w:rPr>
        <w:t>Załącznik nr 1</w:t>
      </w:r>
    </w:p>
    <w:p w:rsidR="00035612" w:rsidRPr="00477558" w:rsidRDefault="00035612" w:rsidP="00035612">
      <w:pPr>
        <w:autoSpaceDE w:val="0"/>
        <w:spacing w:line="360" w:lineRule="auto"/>
        <w:ind w:firstLine="360"/>
        <w:jc w:val="both"/>
        <w:rPr>
          <w:b/>
        </w:rPr>
      </w:pPr>
    </w:p>
    <w:p w:rsidR="00035612" w:rsidRPr="007C0893" w:rsidRDefault="00035612" w:rsidP="00035612">
      <w:pPr>
        <w:autoSpaceDE w:val="0"/>
        <w:spacing w:line="360" w:lineRule="auto"/>
        <w:ind w:firstLine="360"/>
        <w:jc w:val="center"/>
        <w:rPr>
          <w:b/>
        </w:rPr>
      </w:pPr>
      <w:r w:rsidRPr="007C0893">
        <w:rPr>
          <w:b/>
        </w:rPr>
        <w:t>WYKAZ OSÓB UPOWAŻNIONYCH DO DOKONYWANIA KONTROLI MERYTORYCZNEJ W OSiR „WYSPIARZ”</w:t>
      </w:r>
    </w:p>
    <w:p w:rsidR="00035612" w:rsidRPr="007C0893" w:rsidRDefault="00035612" w:rsidP="00035612">
      <w:pPr>
        <w:autoSpaceDE w:val="0"/>
        <w:spacing w:line="360" w:lineRule="auto"/>
        <w:ind w:firstLine="360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2126"/>
        <w:gridCol w:w="3118"/>
        <w:gridCol w:w="2127"/>
        <w:gridCol w:w="1568"/>
      </w:tblGrid>
      <w:tr w:rsidR="00035612" w:rsidTr="006746F1">
        <w:trPr>
          <w:trHeight w:val="6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both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Stanowisko/Komórka Organizacyjna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both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Stempel funkcyjny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both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Wzór podpisu</w:t>
            </w:r>
          </w:p>
        </w:tc>
      </w:tr>
      <w:tr w:rsidR="00035612" w:rsidTr="006746F1">
        <w:trPr>
          <w:trHeight w:val="8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  <w:p w:rsidR="00035612" w:rsidRDefault="00035612" w:rsidP="006746F1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Keller Lucyna</w:t>
            </w:r>
          </w:p>
          <w:p w:rsidR="00035612" w:rsidRDefault="00035612" w:rsidP="006746F1">
            <w:pPr>
              <w:autoSpaceDE w:val="0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Kierownik Administracji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</w:tr>
      <w:tr w:rsidR="00035612" w:rsidTr="006746F1">
        <w:trPr>
          <w:trHeight w:val="8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  <w:p w:rsidR="00035612" w:rsidRDefault="00035612" w:rsidP="006746F1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Mazurek Kamila</w:t>
            </w:r>
          </w:p>
          <w:p w:rsidR="00035612" w:rsidRDefault="00035612" w:rsidP="006746F1">
            <w:pPr>
              <w:autoSpaceDE w:val="0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Kierownik Kempingu Relaks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</w:tr>
      <w:tr w:rsidR="00035612" w:rsidTr="006746F1">
        <w:trPr>
          <w:trHeight w:val="8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  <w:p w:rsidR="00035612" w:rsidRDefault="00035612" w:rsidP="006746F1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Nowak Iweta</w:t>
            </w:r>
          </w:p>
          <w:p w:rsidR="00035612" w:rsidRDefault="00035612" w:rsidP="006746F1">
            <w:pPr>
              <w:autoSpaceDE w:val="0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  <w:r>
              <w:t>Kierownik Obiektów Sportowych, Centrum Sportu i Hali Sportowej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</w:tr>
      <w:tr w:rsidR="00035612" w:rsidTr="006746F1">
        <w:trPr>
          <w:trHeight w:val="8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  <w:p w:rsidR="00035612" w:rsidRDefault="00035612" w:rsidP="006746F1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Roszczyk Dariusz</w:t>
            </w:r>
          </w:p>
          <w:p w:rsidR="00035612" w:rsidRDefault="00035612" w:rsidP="006746F1">
            <w:pPr>
              <w:autoSpaceDE w:val="0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Kierownik Basenu Północnego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</w:tr>
      <w:tr w:rsidR="00035612" w:rsidTr="006746F1">
        <w:trPr>
          <w:trHeight w:val="8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  <w:p w:rsidR="00035612" w:rsidRDefault="00035612" w:rsidP="006746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68203D" w:rsidP="006746F1">
            <w:pPr>
              <w:autoSpaceDE w:val="0"/>
              <w:snapToGrid w:val="0"/>
            </w:pPr>
            <w:r>
              <w:t>Wileńska</w:t>
            </w:r>
            <w:r w:rsidR="00035612">
              <w:t xml:space="preserve"> Ewa</w:t>
            </w:r>
          </w:p>
          <w:p w:rsidR="00035612" w:rsidRDefault="00035612" w:rsidP="006746F1">
            <w:pPr>
              <w:autoSpaceDE w:val="0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Kierownik Kąpieliska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</w:tr>
      <w:tr w:rsidR="00035612" w:rsidTr="006746F1">
        <w:trPr>
          <w:trHeight w:val="8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  <w:p w:rsidR="00035612" w:rsidRDefault="00035612" w:rsidP="006746F1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Wicińska Aneta</w:t>
            </w:r>
          </w:p>
          <w:p w:rsidR="00035612" w:rsidRDefault="00035612" w:rsidP="006746F1">
            <w:pPr>
              <w:autoSpaceDE w:val="0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Główny Specjalista ds.</w:t>
            </w:r>
          </w:p>
          <w:p w:rsidR="00035612" w:rsidRDefault="00035612" w:rsidP="006746F1">
            <w:pPr>
              <w:autoSpaceDE w:val="0"/>
              <w:snapToGrid w:val="0"/>
            </w:pPr>
            <w:r>
              <w:t>Kadr i Płac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</w:tr>
      <w:tr w:rsidR="00035612" w:rsidTr="006746F1">
        <w:trPr>
          <w:trHeight w:val="8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  <w:p w:rsidR="00035612" w:rsidRDefault="00035612" w:rsidP="006746F1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Wieczorek Aleksandra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>Kierownik Pływalni Miejskiej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</w:tr>
    </w:tbl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</w:p>
    <w:p w:rsidR="00EA1C0D" w:rsidRDefault="00EA1C0D" w:rsidP="00035612">
      <w:pPr>
        <w:autoSpaceDE w:val="0"/>
        <w:spacing w:before="240" w:line="360" w:lineRule="auto"/>
        <w:rPr>
          <w:b/>
          <w:bCs/>
        </w:rPr>
      </w:pPr>
    </w:p>
    <w:p w:rsidR="002B4E23" w:rsidRDefault="002B4E23" w:rsidP="002B4E23">
      <w:pPr>
        <w:autoSpaceDE w:val="0"/>
        <w:ind w:firstLine="360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2B4E23" w:rsidRDefault="002B4E23" w:rsidP="002B4E23">
      <w:pPr>
        <w:autoSpaceDE w:val="0"/>
        <w:ind w:firstLine="360"/>
        <w:jc w:val="both"/>
      </w:pPr>
      <w:r>
        <w:t xml:space="preserve">    Główny Księgowy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Dyrektor Ośrodka</w:t>
      </w:r>
    </w:p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</w:p>
    <w:p w:rsidR="00EA1C0D" w:rsidRDefault="00EA1C0D" w:rsidP="00035612">
      <w:pPr>
        <w:autoSpaceDE w:val="0"/>
        <w:spacing w:before="240" w:line="360" w:lineRule="auto"/>
        <w:rPr>
          <w:b/>
          <w:bCs/>
        </w:rPr>
      </w:pPr>
    </w:p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</w:p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</w:p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2</w:t>
      </w:r>
    </w:p>
    <w:p w:rsidR="00035612" w:rsidRDefault="00035612" w:rsidP="00035612">
      <w:pPr>
        <w:autoSpaceDE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WYKAZ OSÓB UPOWAŻNIONYCH DO DOKONYWANIA KONTROLI FORMALNO-RACHUNKOWEJ W OSiR „WYSPIARZ”</w:t>
      </w:r>
    </w:p>
    <w:p w:rsidR="00035612" w:rsidRDefault="00035612" w:rsidP="00035612">
      <w:pPr>
        <w:autoSpaceDE w:val="0"/>
        <w:spacing w:before="240" w:line="360" w:lineRule="auto"/>
        <w:jc w:val="center"/>
        <w:rPr>
          <w:b/>
          <w:bCs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2268"/>
        <w:gridCol w:w="2977"/>
        <w:gridCol w:w="3544"/>
      </w:tblGrid>
      <w:tr w:rsidR="00035612" w:rsidTr="006746F1">
        <w:trPr>
          <w:trHeight w:val="68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dokumentacji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 upoważnionego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Wzór podpisu upoważnionego</w:t>
            </w:r>
          </w:p>
        </w:tc>
      </w:tr>
      <w:tr w:rsidR="00035612" w:rsidTr="006746F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>a). Faktury i Rachunki płatne przelewem .</w:t>
            </w:r>
          </w:p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>b). Faktury i Rachunki płatne gotówką w kasie.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  <w:r>
              <w:t xml:space="preserve">Włodarczyk Dorota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  <w:r>
              <w:t xml:space="preserve"> (-)</w:t>
            </w:r>
          </w:p>
          <w:p w:rsidR="00035612" w:rsidRDefault="00035612" w:rsidP="006746F1">
            <w:pPr>
              <w:autoSpaceDE w:val="0"/>
              <w:spacing w:line="360" w:lineRule="auto"/>
              <w:jc w:val="center"/>
            </w:pPr>
          </w:p>
        </w:tc>
      </w:tr>
      <w:tr w:rsidR="00035612" w:rsidTr="006746F1">
        <w:trPr>
          <w:trHeight w:val="98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>a). Faktury i Rachunki płatne przelewem.</w:t>
            </w:r>
          </w:p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>b). Faktury i Rachunki płatne gotówką w kasie.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  <w:r>
              <w:t>Michalska Małgorzata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  <w:r>
              <w:t xml:space="preserve"> (-)</w:t>
            </w:r>
          </w:p>
          <w:p w:rsidR="00035612" w:rsidRDefault="00035612" w:rsidP="006746F1">
            <w:pPr>
              <w:autoSpaceDE w:val="0"/>
              <w:spacing w:line="360" w:lineRule="auto"/>
              <w:jc w:val="center"/>
            </w:pPr>
          </w:p>
        </w:tc>
      </w:tr>
      <w:tr w:rsidR="00035612" w:rsidTr="006746F1">
        <w:trPr>
          <w:trHeight w:val="98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  <w: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>Umowy zlecenia, umowy o dzieło.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  <w:r>
              <w:t>Wicińska Aneta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</w:tc>
      </w:tr>
    </w:tbl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</w:p>
    <w:p w:rsidR="00EA1C0D" w:rsidRDefault="00EA1C0D" w:rsidP="00035612">
      <w:pPr>
        <w:autoSpaceDE w:val="0"/>
        <w:spacing w:before="240" w:line="360" w:lineRule="auto"/>
        <w:rPr>
          <w:b/>
          <w:bCs/>
        </w:rPr>
      </w:pPr>
    </w:p>
    <w:p w:rsidR="002B4E23" w:rsidRDefault="002B4E23" w:rsidP="002B4E23">
      <w:pPr>
        <w:autoSpaceDE w:val="0"/>
        <w:ind w:firstLine="360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2B4E23" w:rsidRDefault="002B4E23" w:rsidP="002B4E23">
      <w:pPr>
        <w:autoSpaceDE w:val="0"/>
        <w:ind w:firstLine="360"/>
        <w:jc w:val="both"/>
      </w:pPr>
      <w:r>
        <w:t xml:space="preserve">    Główny Księgowy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Dyrektor Ośrodka</w:t>
      </w:r>
    </w:p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</w:p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</w:p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</w:p>
    <w:p w:rsidR="00035612" w:rsidRDefault="00035612" w:rsidP="00035612">
      <w:pPr>
        <w:autoSpaceDE w:val="0"/>
        <w:spacing w:before="240"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5612" w:rsidRDefault="00035612" w:rsidP="00035612">
      <w:pPr>
        <w:autoSpaceDE w:val="0"/>
        <w:spacing w:before="240" w:line="360" w:lineRule="auto"/>
        <w:ind w:left="7080" w:firstLine="708"/>
        <w:rPr>
          <w:b/>
          <w:bCs/>
        </w:rPr>
      </w:pPr>
      <w:r>
        <w:rPr>
          <w:b/>
          <w:bCs/>
        </w:rPr>
        <w:lastRenderedPageBreak/>
        <w:t>Załącznik nr 3</w:t>
      </w:r>
    </w:p>
    <w:p w:rsidR="00035612" w:rsidRDefault="00035612" w:rsidP="00035612">
      <w:pPr>
        <w:autoSpaceDE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WYKAZ OSÓB UPOWAŻNIONYCH DO SPRAWDZANIA I ZATWIERDZANIA DOWODÓW KSIĘGOWYCH W OSiR „WYSPIARZ”</w:t>
      </w:r>
    </w:p>
    <w:p w:rsidR="00035612" w:rsidRDefault="00035612" w:rsidP="00035612">
      <w:pPr>
        <w:autoSpaceDE w:val="0"/>
        <w:spacing w:before="240" w:line="360" w:lineRule="auto"/>
        <w:jc w:val="center"/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473"/>
        <w:gridCol w:w="3818"/>
        <w:gridCol w:w="2315"/>
      </w:tblGrid>
      <w:tr w:rsidR="00035612" w:rsidTr="006746F1">
        <w:trPr>
          <w:trHeight w:val="9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  <w:p w:rsidR="00035612" w:rsidRPr="008511A9" w:rsidRDefault="00035612" w:rsidP="006746F1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I.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</w:pPr>
          </w:p>
          <w:p w:rsidR="00035612" w:rsidRPr="008511A9" w:rsidRDefault="00035612" w:rsidP="006746F1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Zatwierdzający dowody księgowe</w:t>
            </w:r>
          </w:p>
        </w:tc>
      </w:tr>
      <w:tr w:rsidR="00035612" w:rsidTr="006746F1">
        <w:trPr>
          <w:trHeight w:val="97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Wzór podpisu</w:t>
            </w:r>
          </w:p>
        </w:tc>
      </w:tr>
      <w:tr w:rsidR="00035612" w:rsidTr="006746F1">
        <w:trPr>
          <w:trHeight w:val="98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 xml:space="preserve">  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 xml:space="preserve"> Fryska Mariusz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 xml:space="preserve"> </w:t>
            </w:r>
          </w:p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>Dyrektor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</w:pPr>
          </w:p>
        </w:tc>
      </w:tr>
      <w:tr w:rsidR="00035612" w:rsidTr="006746F1">
        <w:trPr>
          <w:trHeight w:val="9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  <w:p w:rsidR="00035612" w:rsidRPr="008511A9" w:rsidRDefault="00035612" w:rsidP="006746F1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II.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</w:pPr>
            <w:r>
              <w:t xml:space="preserve"> </w:t>
            </w:r>
          </w:p>
          <w:p w:rsidR="00035612" w:rsidRPr="008511A9" w:rsidRDefault="00035612" w:rsidP="006746F1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Sprawdzający dowody księgowe jako Główny Księgowy</w:t>
            </w:r>
          </w:p>
        </w:tc>
      </w:tr>
      <w:tr w:rsidR="00035612" w:rsidTr="006746F1">
        <w:trPr>
          <w:trHeight w:val="9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</w:p>
          <w:p w:rsidR="00035612" w:rsidRDefault="00035612" w:rsidP="006746F1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Wzór podpisu</w:t>
            </w:r>
          </w:p>
        </w:tc>
      </w:tr>
      <w:tr w:rsidR="00035612" w:rsidTr="006746F1">
        <w:trPr>
          <w:trHeight w:val="10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</w:p>
          <w:p w:rsidR="00035612" w:rsidRDefault="00035612" w:rsidP="006746F1">
            <w:pPr>
              <w:autoSpaceDE w:val="0"/>
              <w:snapToGrid w:val="0"/>
            </w:pPr>
            <w:r>
              <w:t xml:space="preserve">  1.</w:t>
            </w:r>
          </w:p>
          <w:p w:rsidR="00035612" w:rsidRDefault="00035612" w:rsidP="006746F1">
            <w:pPr>
              <w:autoSpaceDE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</w:pPr>
          </w:p>
          <w:p w:rsidR="00035612" w:rsidRDefault="00035612" w:rsidP="006746F1">
            <w:pPr>
              <w:autoSpaceDE w:val="0"/>
            </w:pPr>
            <w:r>
              <w:t>Szymczak Honorata</w:t>
            </w:r>
          </w:p>
          <w:p w:rsidR="00035612" w:rsidRDefault="00035612" w:rsidP="006746F1">
            <w:pPr>
              <w:autoSpaceDE w:val="0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</w:pPr>
            <w:r>
              <w:t xml:space="preserve"> </w:t>
            </w:r>
          </w:p>
          <w:p w:rsidR="00035612" w:rsidRDefault="00035612" w:rsidP="006746F1">
            <w:pPr>
              <w:autoSpaceDE w:val="0"/>
              <w:snapToGrid w:val="0"/>
            </w:pPr>
            <w:r>
              <w:t>Główny Księgowy</w:t>
            </w:r>
          </w:p>
          <w:p w:rsidR="00035612" w:rsidRDefault="00035612" w:rsidP="006746F1">
            <w:pPr>
              <w:autoSpaceDE w:val="0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2" w:rsidRDefault="00035612" w:rsidP="006746F1">
            <w:pPr>
              <w:autoSpaceDE w:val="0"/>
              <w:snapToGrid w:val="0"/>
              <w:jc w:val="center"/>
            </w:pPr>
          </w:p>
        </w:tc>
      </w:tr>
    </w:tbl>
    <w:p w:rsidR="00035612" w:rsidRDefault="00035612" w:rsidP="00035612">
      <w:pPr>
        <w:autoSpaceDE w:val="0"/>
        <w:ind w:firstLine="360"/>
        <w:jc w:val="both"/>
      </w:pPr>
    </w:p>
    <w:p w:rsidR="00035612" w:rsidRDefault="00035612" w:rsidP="00035612">
      <w:pPr>
        <w:autoSpaceDE w:val="0"/>
        <w:ind w:firstLine="360"/>
        <w:jc w:val="both"/>
      </w:pPr>
    </w:p>
    <w:p w:rsidR="00035612" w:rsidRDefault="00035612" w:rsidP="00035612">
      <w:pPr>
        <w:autoSpaceDE w:val="0"/>
        <w:ind w:firstLine="360"/>
        <w:jc w:val="both"/>
      </w:pPr>
    </w:p>
    <w:p w:rsidR="00035612" w:rsidRDefault="00035612" w:rsidP="00035612">
      <w:pPr>
        <w:autoSpaceDE w:val="0"/>
        <w:ind w:firstLine="360"/>
        <w:jc w:val="both"/>
      </w:pPr>
    </w:p>
    <w:p w:rsidR="00035612" w:rsidRDefault="00035612" w:rsidP="00035612">
      <w:pPr>
        <w:autoSpaceDE w:val="0"/>
        <w:ind w:firstLine="360"/>
        <w:jc w:val="both"/>
      </w:pPr>
    </w:p>
    <w:p w:rsidR="00035612" w:rsidRDefault="00035612" w:rsidP="00035612">
      <w:pPr>
        <w:autoSpaceDE w:val="0"/>
        <w:ind w:firstLine="360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35612" w:rsidRDefault="00035612" w:rsidP="00582FF4">
      <w:pPr>
        <w:autoSpaceDE w:val="0"/>
        <w:ind w:firstLine="360"/>
        <w:jc w:val="both"/>
      </w:pPr>
      <w:r>
        <w:t xml:space="preserve">    Główny Księgowy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Dyrektor Ośrodka</w:t>
      </w: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551A84" w:rsidRDefault="00551A84" w:rsidP="00582FF4">
      <w:pPr>
        <w:autoSpaceDE w:val="0"/>
        <w:ind w:firstLine="360"/>
        <w:jc w:val="both"/>
      </w:pPr>
    </w:p>
    <w:p w:rsidR="00035612" w:rsidRDefault="00035612" w:rsidP="00035612">
      <w:pPr>
        <w:autoSpaceDE w:val="0"/>
        <w:ind w:firstLine="360"/>
        <w:jc w:val="both"/>
      </w:pPr>
    </w:p>
    <w:p w:rsidR="007D30E4" w:rsidRPr="00B012B1" w:rsidRDefault="007D30E4" w:rsidP="007D30E4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center"/>
        <w:rPr>
          <w:b/>
          <w:iCs/>
          <w:lang w:val="en-US"/>
        </w:rPr>
      </w:pPr>
      <w:r w:rsidRPr="00B012B1">
        <w:rPr>
          <w:b/>
          <w:iCs/>
          <w:lang w:val="en-US"/>
        </w:rPr>
        <w:t>ZARZĄDZENIE NR 3</w:t>
      </w:r>
      <w:r>
        <w:rPr>
          <w:b/>
          <w:iCs/>
          <w:lang w:val="en-US"/>
        </w:rPr>
        <w:t>5</w:t>
      </w:r>
      <w:r w:rsidRPr="00B012B1">
        <w:rPr>
          <w:b/>
          <w:iCs/>
          <w:lang w:val="en-US"/>
        </w:rPr>
        <w:t>/2015</w:t>
      </w:r>
    </w:p>
    <w:p w:rsidR="007D30E4" w:rsidRPr="00B012B1" w:rsidRDefault="007D30E4" w:rsidP="007D30E4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center"/>
        <w:rPr>
          <w:b/>
          <w:iCs/>
          <w:lang w:val="en-US"/>
        </w:rPr>
      </w:pPr>
      <w:r w:rsidRPr="00B012B1">
        <w:rPr>
          <w:b/>
          <w:iCs/>
          <w:lang w:val="en-US"/>
        </w:rPr>
        <w:t>Dyrektora Ośrodka Sportu i Rekreacji “Wyspiarz”</w:t>
      </w:r>
    </w:p>
    <w:p w:rsidR="007D30E4" w:rsidRPr="00B012B1" w:rsidRDefault="007D30E4" w:rsidP="007D30E4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center"/>
        <w:rPr>
          <w:b/>
          <w:iCs/>
          <w:lang w:val="en-US"/>
        </w:rPr>
      </w:pPr>
      <w:r w:rsidRPr="00B012B1">
        <w:rPr>
          <w:b/>
          <w:iCs/>
          <w:lang w:val="en-US"/>
        </w:rPr>
        <w:t>z dnia 15 lipca 2015r.</w:t>
      </w:r>
    </w:p>
    <w:p w:rsidR="007D30E4" w:rsidRDefault="00690B62" w:rsidP="007D30E4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</w:pPr>
      <w:r>
        <w:t>1.</w:t>
      </w:r>
      <w:r w:rsidR="00B356EB">
        <w:t xml:space="preserve"> </w:t>
      </w:r>
      <w:r w:rsidR="007D30E4" w:rsidRPr="00B012B1">
        <w:t>Działając na podstawie § 8.1 oraz § 1</w:t>
      </w:r>
      <w:r w:rsidR="006D0B86">
        <w:t>4</w:t>
      </w:r>
      <w:r w:rsidR="007D30E4" w:rsidRPr="00B012B1">
        <w:t>.</w:t>
      </w:r>
      <w:r w:rsidR="006D0B86">
        <w:t>2</w:t>
      </w:r>
      <w:r w:rsidR="007D30E4" w:rsidRPr="00B012B1">
        <w:t xml:space="preserve"> Statutu Ośrodka Sportu i Rekreacji „Wyspiarz”</w:t>
      </w:r>
      <w:r w:rsidR="007D30E4">
        <w:br/>
      </w:r>
      <w:r w:rsidR="007D30E4" w:rsidRPr="00B012B1">
        <w:t xml:space="preserve">w Świnoujściu zatwierdzam </w:t>
      </w:r>
      <w:r w:rsidR="007D30E4" w:rsidRPr="00B012B1">
        <w:rPr>
          <w:b/>
        </w:rPr>
        <w:t xml:space="preserve">Instrukcję </w:t>
      </w:r>
      <w:r w:rsidR="000A0C3A">
        <w:rPr>
          <w:b/>
        </w:rPr>
        <w:t>w sprawie sposobu obiegu dowodów księgowych</w:t>
      </w:r>
      <w:r w:rsidR="007D30E4" w:rsidRPr="00B012B1">
        <w:t xml:space="preserve"> stanowiącą załącznik nr 1 do niniejszego zarządzenia.</w:t>
      </w:r>
    </w:p>
    <w:p w:rsidR="007D30E4" w:rsidRDefault="00690B62" w:rsidP="007D30E4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</w:pPr>
      <w:r>
        <w:t xml:space="preserve">2. </w:t>
      </w:r>
      <w:r w:rsidR="007D30E4">
        <w:t>Instrukcja obowiązuje w Ośrodku od dnia 01 sierpnia 2015r. i zostanie opublikowana z dniem</w:t>
      </w:r>
      <w:r w:rsidR="00402FEC">
        <w:br/>
      </w:r>
      <w:r w:rsidR="007D30E4">
        <w:t xml:space="preserve">17 lipca 2015r. na stronie </w:t>
      </w:r>
      <w:r w:rsidR="007D30E4" w:rsidRPr="00105D28">
        <w:rPr>
          <w:u w:val="single"/>
        </w:rPr>
        <w:t>www.osir.uznam.net.pl.</w:t>
      </w:r>
    </w:p>
    <w:p w:rsidR="007D30E4" w:rsidRPr="00B012B1" w:rsidRDefault="00690B62" w:rsidP="007D30E4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</w:pPr>
      <w:r>
        <w:t xml:space="preserve">3. </w:t>
      </w:r>
      <w:r w:rsidR="007D30E4">
        <w:t>Zobowiązuję kadrę kierowniczą i pracowników Ośrodka do zapoznania się z treścią w/w Instrukcji i jej stosowania oraz przestrzegania.</w:t>
      </w:r>
    </w:p>
    <w:p w:rsidR="00831BD2" w:rsidRDefault="00831BD2"/>
    <w:sectPr w:rsidR="00831BD2" w:rsidSect="008E424F">
      <w:footerReference w:type="even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18" w:rsidRDefault="00176B18" w:rsidP="0096262E">
      <w:r>
        <w:separator/>
      </w:r>
    </w:p>
  </w:endnote>
  <w:endnote w:type="continuationSeparator" w:id="0">
    <w:p w:rsidR="00176B18" w:rsidRDefault="00176B18" w:rsidP="0096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C9" w:rsidRDefault="008E308F" w:rsidP="00B366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6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25C9" w:rsidRDefault="00176B18" w:rsidP="00E92D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C9" w:rsidRDefault="008E308F" w:rsidP="00B366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6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B86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F125C9" w:rsidRDefault="00176B18" w:rsidP="00E92D8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18" w:rsidRDefault="00176B18" w:rsidP="0096262E">
      <w:r>
        <w:separator/>
      </w:r>
    </w:p>
  </w:footnote>
  <w:footnote w:type="continuationSeparator" w:id="0">
    <w:p w:rsidR="00176B18" w:rsidRDefault="00176B18" w:rsidP="0096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86004F78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/>
      </w:rPr>
    </w:lvl>
  </w:abstractNum>
  <w:abstractNum w:abstractNumId="1">
    <w:nsid w:val="05C63BE0"/>
    <w:multiLevelType w:val="hybridMultilevel"/>
    <w:tmpl w:val="8F2CED9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4B86C">
      <w:start w:val="1"/>
      <w:numFmt w:val="lowerLetter"/>
      <w:lvlText w:val="%4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00A51"/>
    <w:multiLevelType w:val="hybridMultilevel"/>
    <w:tmpl w:val="1B56F6BE"/>
    <w:lvl w:ilvl="0" w:tplc="44F4B86C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1" w:tplc="943EB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345FB"/>
    <w:multiLevelType w:val="hybridMultilevel"/>
    <w:tmpl w:val="706C7DB0"/>
    <w:lvl w:ilvl="0" w:tplc="44F4B86C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1" w:tplc="44F4B86C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D55AA"/>
    <w:multiLevelType w:val="hybridMultilevel"/>
    <w:tmpl w:val="567C696E"/>
    <w:lvl w:ilvl="0" w:tplc="0415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44F4B86C">
      <w:start w:val="1"/>
      <w:numFmt w:val="lowerLetter"/>
      <w:lvlText w:val="%4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03774B7"/>
    <w:multiLevelType w:val="hybridMultilevel"/>
    <w:tmpl w:val="92240724"/>
    <w:lvl w:ilvl="0" w:tplc="86004F7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E6BE9"/>
    <w:multiLevelType w:val="hybridMultilevel"/>
    <w:tmpl w:val="ACC4455A"/>
    <w:name w:val="WW8Num152"/>
    <w:lvl w:ilvl="0" w:tplc="5C90979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</w:rPr>
    </w:lvl>
    <w:lvl w:ilvl="1" w:tplc="CC9E5D8A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167BB"/>
    <w:multiLevelType w:val="hybridMultilevel"/>
    <w:tmpl w:val="B1F20832"/>
    <w:lvl w:ilvl="0" w:tplc="44F4B86C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62341"/>
    <w:multiLevelType w:val="hybridMultilevel"/>
    <w:tmpl w:val="97143E18"/>
    <w:lvl w:ilvl="0" w:tplc="44F4B86C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C5064"/>
    <w:multiLevelType w:val="hybridMultilevel"/>
    <w:tmpl w:val="310AA3B0"/>
    <w:lvl w:ilvl="0" w:tplc="44F4B86C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1" w:tplc="EA740C66">
      <w:start w:val="1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4F4B86C">
      <w:start w:val="1"/>
      <w:numFmt w:val="lowerLetter"/>
      <w:lvlText w:val="%4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6577B"/>
    <w:multiLevelType w:val="hybridMultilevel"/>
    <w:tmpl w:val="0B644FB4"/>
    <w:name w:val="WW8Num1523"/>
    <w:lvl w:ilvl="0" w:tplc="385C7440">
      <w:start w:val="1"/>
      <w:numFmt w:val="none"/>
      <w:lvlText w:val="8."/>
      <w:lvlJc w:val="left"/>
      <w:pPr>
        <w:tabs>
          <w:tab w:val="num" w:pos="680"/>
        </w:tabs>
        <w:ind w:left="680" w:hanging="320"/>
      </w:pPr>
      <w:rPr>
        <w:rFonts w:hint="default"/>
        <w:b/>
      </w:rPr>
    </w:lvl>
    <w:lvl w:ilvl="1" w:tplc="83084404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D2E15"/>
    <w:multiLevelType w:val="hybridMultilevel"/>
    <w:tmpl w:val="AB9C1AAC"/>
    <w:lvl w:ilvl="0" w:tplc="44F4B86C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16AE3"/>
    <w:multiLevelType w:val="hybridMultilevel"/>
    <w:tmpl w:val="A8D0D640"/>
    <w:lvl w:ilvl="0" w:tplc="44F4B86C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2535F"/>
    <w:multiLevelType w:val="hybridMultilevel"/>
    <w:tmpl w:val="0AD27968"/>
    <w:name w:val="WW8Num15233"/>
    <w:lvl w:ilvl="0" w:tplc="346EC448">
      <w:start w:val="10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612"/>
    <w:rsid w:val="00035612"/>
    <w:rsid w:val="000A0C3A"/>
    <w:rsid w:val="000E521C"/>
    <w:rsid w:val="001732FD"/>
    <w:rsid w:val="00176B18"/>
    <w:rsid w:val="002B4E23"/>
    <w:rsid w:val="00402FEC"/>
    <w:rsid w:val="00551A84"/>
    <w:rsid w:val="00582FF4"/>
    <w:rsid w:val="0068203D"/>
    <w:rsid w:val="00690B62"/>
    <w:rsid w:val="006D0B86"/>
    <w:rsid w:val="007D30E4"/>
    <w:rsid w:val="00831BD2"/>
    <w:rsid w:val="008E308F"/>
    <w:rsid w:val="0096262E"/>
    <w:rsid w:val="00A5726A"/>
    <w:rsid w:val="00B356EB"/>
    <w:rsid w:val="00BE1FF2"/>
    <w:rsid w:val="00D83136"/>
    <w:rsid w:val="00E21A24"/>
    <w:rsid w:val="00EA1C0D"/>
    <w:rsid w:val="00F7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5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56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35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2638</Words>
  <Characters>15829</Characters>
  <Application>Microsoft Office Word</Application>
  <DocSecurity>0</DocSecurity>
  <Lines>131</Lines>
  <Paragraphs>36</Paragraphs>
  <ScaleCrop>false</ScaleCrop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14</cp:revision>
  <dcterms:created xsi:type="dcterms:W3CDTF">2015-07-09T07:18:00Z</dcterms:created>
  <dcterms:modified xsi:type="dcterms:W3CDTF">2015-07-21T12:23:00Z</dcterms:modified>
</cp:coreProperties>
</file>