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A5" w:rsidRDefault="002B0FA5" w:rsidP="00BD2ABD">
      <w:pPr>
        <w:rPr>
          <w:b w:val="0"/>
        </w:rPr>
      </w:pPr>
      <w:r w:rsidRPr="002B0FA5">
        <w:rPr>
          <w:b w:val="0"/>
          <w:noProof/>
          <w:lang w:eastAsia="pl-PL"/>
        </w:rPr>
        <w:drawing>
          <wp:inline distT="0" distB="0" distL="0" distR="0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A5" w:rsidRDefault="002B0FA5" w:rsidP="00BD2ABD">
      <w:pPr>
        <w:rPr>
          <w:b w:val="0"/>
        </w:rPr>
      </w:pPr>
    </w:p>
    <w:p w:rsidR="00BD2ABD" w:rsidRPr="00BD2ABD" w:rsidRDefault="00BD2ABD" w:rsidP="00BD2ABD">
      <w:pPr>
        <w:rPr>
          <w:b w:val="0"/>
        </w:rPr>
      </w:pPr>
      <w:r w:rsidRPr="00BD2ABD">
        <w:rPr>
          <w:b w:val="0"/>
        </w:rPr>
        <w:t xml:space="preserve">Ośrodek Sportu i Rekreacji „Wyspiarz”                      </w:t>
      </w:r>
      <w:r w:rsidR="00BC1010">
        <w:rPr>
          <w:b w:val="0"/>
        </w:rPr>
        <w:t xml:space="preserve">          Świnoujście, dn. 20.04.2018</w:t>
      </w:r>
      <w:r w:rsidRPr="00BD2ABD">
        <w:rPr>
          <w:b w:val="0"/>
        </w:rPr>
        <w:t xml:space="preserve"> r.</w:t>
      </w:r>
    </w:p>
    <w:p w:rsidR="00BD2ABD" w:rsidRPr="00BD2ABD" w:rsidRDefault="00BD2ABD" w:rsidP="00BD2ABD">
      <w:pPr>
        <w:rPr>
          <w:b w:val="0"/>
        </w:rPr>
      </w:pPr>
      <w:r w:rsidRPr="00BD2ABD">
        <w:rPr>
          <w:b w:val="0"/>
        </w:rPr>
        <w:t>Ul. Matejki 22</w:t>
      </w:r>
    </w:p>
    <w:p w:rsidR="00BD2ABD" w:rsidRPr="00BD2ABD" w:rsidRDefault="00BD2ABD" w:rsidP="00BD2ABD">
      <w:pPr>
        <w:rPr>
          <w:b w:val="0"/>
        </w:rPr>
      </w:pPr>
      <w:r w:rsidRPr="00BD2ABD">
        <w:rPr>
          <w:b w:val="0"/>
        </w:rPr>
        <w:t>72-600 Świnoujście</w:t>
      </w:r>
    </w:p>
    <w:p w:rsidR="00BD2ABD" w:rsidRDefault="00BC1010" w:rsidP="00BD2ABD">
      <w:r>
        <w:t>Znak sprawy: 11/I/BM/2018</w:t>
      </w:r>
      <w:r w:rsidR="00BD2ABD">
        <w:t xml:space="preserve">                                                              </w:t>
      </w:r>
    </w:p>
    <w:p w:rsidR="00BD2ABD" w:rsidRDefault="00BD2ABD" w:rsidP="00BD2ABD">
      <w:r>
        <w:t xml:space="preserve">                                                  </w:t>
      </w:r>
    </w:p>
    <w:p w:rsidR="00BD2ABD" w:rsidRDefault="00BD2ABD" w:rsidP="00BD2ABD">
      <w:pPr>
        <w:jc w:val="center"/>
      </w:pPr>
      <w:r>
        <w:t>ZAPYTANIE OFERTOWE</w:t>
      </w:r>
    </w:p>
    <w:p w:rsidR="00BD2ABD" w:rsidRPr="002B0FA5" w:rsidRDefault="00BC1010" w:rsidP="00BD2ABD">
      <w:pPr>
        <w:rPr>
          <w:b w:val="0"/>
        </w:rPr>
      </w:pPr>
      <w:r>
        <w:t xml:space="preserve">Dotyczące: zakup 2 sztuk termosów gastronomicznych stalowych (35l i 50l) do kawy, herbaty z kranikiem, </w:t>
      </w:r>
      <w:r>
        <w:rPr>
          <w:b w:val="0"/>
        </w:rPr>
        <w:t>na potrzeby organizacji i</w:t>
      </w:r>
      <w:r w:rsidR="00BD2ABD" w:rsidRPr="002B0FA5">
        <w:rPr>
          <w:b w:val="0"/>
        </w:rPr>
        <w:t>mpr</w:t>
      </w:r>
      <w:r>
        <w:rPr>
          <w:b w:val="0"/>
        </w:rPr>
        <w:t>ezy „V polsko – niemieckie biegi majowe</w:t>
      </w:r>
      <w:r w:rsidR="00BD2ABD" w:rsidRPr="002B0FA5">
        <w:rPr>
          <w:b w:val="0"/>
        </w:rPr>
        <w:t xml:space="preserve">” </w:t>
      </w:r>
      <w:r>
        <w:rPr>
          <w:b w:val="0"/>
        </w:rPr>
        <w:t xml:space="preserve">- </w:t>
      </w:r>
      <w:r w:rsidR="00BD2ABD" w:rsidRPr="002B0FA5">
        <w:rPr>
          <w:b w:val="0"/>
        </w:rPr>
        <w:t xml:space="preserve">Projekt dofinansowany przez Unię Europejską ze środków Europejskiego Funduszu Rozwoju Regionalnego oraz budżetu państwa (Fundusz Małych Projektów w ramach Programu Współpracy </w:t>
      </w:r>
      <w:proofErr w:type="spellStart"/>
      <w:r w:rsidR="00BD2ABD" w:rsidRPr="002B0FA5">
        <w:rPr>
          <w:b w:val="0"/>
        </w:rPr>
        <w:t>Interreg</w:t>
      </w:r>
      <w:proofErr w:type="spellEnd"/>
      <w:r w:rsidR="00BD2ABD" w:rsidRPr="002B0FA5">
        <w:rPr>
          <w:b w:val="0"/>
        </w:rPr>
        <w:t xml:space="preserve"> VA Meklemburgia – Pomorze Przednie/Brandenburgia/Polska w Euroregionie Pomerania.</w:t>
      </w:r>
    </w:p>
    <w:p w:rsidR="00BD2ABD" w:rsidRPr="002B0FA5" w:rsidRDefault="00BD2ABD" w:rsidP="00BD2ABD">
      <w:pPr>
        <w:rPr>
          <w:b w:val="0"/>
        </w:rPr>
      </w:pPr>
      <w:r>
        <w:t>1.</w:t>
      </w:r>
      <w:r>
        <w:tab/>
        <w:t xml:space="preserve">ZAMAWIAJĄCY: </w:t>
      </w:r>
      <w:r w:rsidRPr="002B0FA5">
        <w:rPr>
          <w:b w:val="0"/>
        </w:rPr>
        <w:t>Ośrodek Sportu i Rekreacji „Wyspiarz” w Świnoujściu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Komórka prowadząca postępowanie: organizacja imprez</w:t>
      </w:r>
    </w:p>
    <w:p w:rsidR="00BD2ABD" w:rsidRPr="002B0FA5" w:rsidRDefault="00BD2ABD" w:rsidP="00BD2ABD">
      <w:pPr>
        <w:rPr>
          <w:b w:val="0"/>
        </w:rPr>
      </w:pPr>
      <w:r>
        <w:t>2.</w:t>
      </w:r>
      <w:r>
        <w:tab/>
        <w:t xml:space="preserve">DANE DO KONTAKTU: </w:t>
      </w:r>
      <w:proofErr w:type="spellStart"/>
      <w:r w:rsidRPr="002B0FA5">
        <w:rPr>
          <w:b w:val="0"/>
        </w:rPr>
        <w:t>OSiR</w:t>
      </w:r>
      <w:proofErr w:type="spellEnd"/>
      <w:r w:rsidRPr="002B0FA5">
        <w:rPr>
          <w:b w:val="0"/>
        </w:rPr>
        <w:t xml:space="preserve"> „Wyspiarz”, ul. Matejki 22, 72-600 Świnoujście, tel. 91 321 37 81, email: j.agatowska@osir.swinoujscie.pl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Joanna Agatowska, tel. 607 685 009 w godz. 7.00 – 15.00</w:t>
      </w:r>
    </w:p>
    <w:p w:rsidR="00BD2ABD" w:rsidRDefault="00BD2ABD" w:rsidP="00BD2ABD">
      <w:r>
        <w:t>3.</w:t>
      </w:r>
      <w:r>
        <w:tab/>
        <w:t>DANE TECHNICZNE do Oferty:</w:t>
      </w:r>
    </w:p>
    <w:p w:rsidR="00BD2ABD" w:rsidRDefault="002B0FA5" w:rsidP="00BD2ABD">
      <w:r>
        <w:t xml:space="preserve">a)         </w:t>
      </w:r>
      <w:r w:rsidR="00BC1010">
        <w:t>ilość: 2</w:t>
      </w:r>
      <w:r w:rsidR="00BD2ABD">
        <w:t xml:space="preserve"> sztuk</w:t>
      </w:r>
      <w:r w:rsidR="00BC1010">
        <w:t>i</w:t>
      </w:r>
    </w:p>
    <w:p w:rsidR="00BD2ABD" w:rsidRDefault="00BC1010" w:rsidP="00BD2ABD">
      <w:r>
        <w:t>b)</w:t>
      </w:r>
      <w:r>
        <w:tab/>
        <w:t>pojemność: 35 litrów i 50 litrów</w:t>
      </w:r>
    </w:p>
    <w:p w:rsidR="00BD2ABD" w:rsidRDefault="00BD2ABD" w:rsidP="00BD2ABD">
      <w:r>
        <w:t>c</w:t>
      </w:r>
      <w:r w:rsidR="002B0FA5">
        <w:t xml:space="preserve">)         </w:t>
      </w:r>
      <w:r>
        <w:t>materiał:</w:t>
      </w:r>
      <w:r w:rsidR="00BC1010">
        <w:t xml:space="preserve"> stal nierdzewna, podwójne ścianki z izolacją z pianki silikonowej</w:t>
      </w:r>
    </w:p>
    <w:p w:rsidR="00BD2ABD" w:rsidRDefault="00BC1010" w:rsidP="00BD2ABD">
      <w:r>
        <w:t>d)         wyposażenie: uchwyty transportowe, pokrywa z klamrami, wentyl odpowietrzający eliminujący podciśnienie, kranik stalowy.</w:t>
      </w:r>
    </w:p>
    <w:p w:rsidR="00BD2ABD" w:rsidRDefault="00BD2ABD" w:rsidP="00BD2ABD">
      <w:r>
        <w:t>4.</w:t>
      </w:r>
      <w:r>
        <w:tab/>
        <w:t xml:space="preserve">OCZEKIWANIA Zamawiającego: 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1. Przedłożenie proponowanej kwoty dla Oferty d</w:t>
      </w:r>
      <w:r w:rsidR="00BC1010">
        <w:rPr>
          <w:b w:val="0"/>
        </w:rPr>
        <w:t>o dnia 26.04.2018</w:t>
      </w:r>
      <w:r w:rsidR="002B0FA5">
        <w:rPr>
          <w:b w:val="0"/>
        </w:rPr>
        <w:t xml:space="preserve"> r. do godz. 11</w:t>
      </w:r>
      <w:r w:rsidRPr="002B0FA5">
        <w:rPr>
          <w:b w:val="0"/>
        </w:rPr>
        <w:t xml:space="preserve">.00 na adres email Zamawiającego </w:t>
      </w:r>
      <w:hyperlink r:id="rId5" w:history="1">
        <w:r w:rsidR="00BC1010" w:rsidRPr="00B81372">
          <w:rPr>
            <w:rStyle w:val="Hipercze"/>
            <w:b w:val="0"/>
          </w:rPr>
          <w:t>sekretariat@osir.swinoujscie.pl</w:t>
        </w:r>
      </w:hyperlink>
      <w:r w:rsidR="00BC1010">
        <w:rPr>
          <w:b w:val="0"/>
        </w:rPr>
        <w:t xml:space="preserve"> </w:t>
      </w:r>
      <w:r w:rsidRPr="002B0FA5">
        <w:rPr>
          <w:b w:val="0"/>
        </w:rPr>
        <w:t xml:space="preserve"> lub fax: 91 321 37 81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2. Dostawa do siedziby Zamawiającego: na koszt Oferenta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 xml:space="preserve">3. Przedłożenie wpisu do KRS lub CEIDG. </w:t>
      </w:r>
    </w:p>
    <w:p w:rsidR="00BD2ABD" w:rsidRPr="00BC1010" w:rsidRDefault="00BD2ABD" w:rsidP="00BD2ABD">
      <w:pPr>
        <w:rPr>
          <w:b w:val="0"/>
          <w:u w:val="single"/>
        </w:rPr>
      </w:pPr>
      <w:r w:rsidRPr="00BC1010">
        <w:rPr>
          <w:b w:val="0"/>
          <w:u w:val="single"/>
        </w:rPr>
        <w:lastRenderedPageBreak/>
        <w:t>UWAGA! Rozpatrzenie Ofert nastąpi</w:t>
      </w:r>
      <w:r w:rsidR="00BC1010">
        <w:rPr>
          <w:b w:val="0"/>
          <w:u w:val="single"/>
        </w:rPr>
        <w:t xml:space="preserve"> 26.04.2018</w:t>
      </w:r>
      <w:r w:rsidR="00BC1010" w:rsidRPr="00BC1010">
        <w:rPr>
          <w:b w:val="0"/>
          <w:u w:val="single"/>
        </w:rPr>
        <w:t xml:space="preserve"> r godz. 14</w:t>
      </w:r>
      <w:r w:rsidRPr="00BC1010">
        <w:rPr>
          <w:b w:val="0"/>
          <w:u w:val="single"/>
        </w:rPr>
        <w:t xml:space="preserve">.00 – wynik rozstrzygnięcia zamieszczony zostanie na stronie: www.osir.swinoujscie.pl/kategoria/ogłoszenia/rozstrzygnięcia-ogłoszenia  </w:t>
      </w:r>
    </w:p>
    <w:p w:rsidR="00BD2ABD" w:rsidRPr="00BC1010" w:rsidRDefault="00BD2ABD" w:rsidP="00BD2ABD">
      <w:pPr>
        <w:rPr>
          <w:u w:val="single"/>
        </w:rPr>
      </w:pPr>
      <w:r>
        <w:t>5.</w:t>
      </w:r>
      <w:r>
        <w:tab/>
        <w:t xml:space="preserve">   </w:t>
      </w:r>
      <w:r w:rsidRPr="00BC1010">
        <w:rPr>
          <w:u w:val="single"/>
        </w:rPr>
        <w:t>D</w:t>
      </w:r>
      <w:r w:rsidR="00BC1010" w:rsidRPr="00BC1010">
        <w:rPr>
          <w:u w:val="single"/>
        </w:rPr>
        <w:t>ATA realizacji zamówienia: maksymalnie do 04.05.2018</w:t>
      </w:r>
      <w:r w:rsidRPr="00BC1010">
        <w:rPr>
          <w:u w:val="single"/>
        </w:rPr>
        <w:t xml:space="preserve"> r. godz. 15.00</w:t>
      </w:r>
    </w:p>
    <w:p w:rsidR="00BD2ABD" w:rsidRPr="002B0FA5" w:rsidRDefault="00BD2ABD" w:rsidP="00BD2ABD">
      <w:pPr>
        <w:rPr>
          <w:b w:val="0"/>
        </w:rPr>
      </w:pPr>
      <w:r>
        <w:t xml:space="preserve">6.            SPOSÓB przygotowania oferty: </w:t>
      </w:r>
      <w:r w:rsidRPr="002B0FA5">
        <w:rPr>
          <w:b w:val="0"/>
        </w:rPr>
        <w:t>w języku polskim na formularzu oferty.</w:t>
      </w:r>
    </w:p>
    <w:p w:rsidR="00BD2ABD" w:rsidRDefault="00BD2ABD" w:rsidP="00BD2ABD">
      <w:r>
        <w:t>7.           KRYTERIA oceny Oferty:</w:t>
      </w:r>
    </w:p>
    <w:p w:rsidR="00BD2ABD" w:rsidRDefault="00BD2ABD" w:rsidP="00BD2ABD">
      <w:r>
        <w:t xml:space="preserve"> </w:t>
      </w:r>
      <w:r w:rsidR="00BC1010">
        <w:t xml:space="preserve">            - najniższa cena – 100%</w:t>
      </w:r>
      <w:bookmarkStart w:id="0" w:name="_GoBack"/>
      <w:bookmarkEnd w:id="0"/>
    </w:p>
    <w:p w:rsidR="00BD2ABD" w:rsidRDefault="00BD2ABD" w:rsidP="00BD2ABD">
      <w:r>
        <w:t>8.           UWAGI:</w:t>
      </w:r>
    </w:p>
    <w:p w:rsidR="00BD2ABD" w:rsidRPr="002B0FA5" w:rsidRDefault="00BD2ABD" w:rsidP="00BD2ABD">
      <w:pPr>
        <w:rPr>
          <w:b w:val="0"/>
        </w:rPr>
      </w:pPr>
      <w:r>
        <w:t>a)</w:t>
      </w:r>
      <w:r>
        <w:tab/>
      </w:r>
      <w:r w:rsidRPr="002B0FA5">
        <w:rPr>
          <w:b w:val="0"/>
        </w:rPr>
        <w:t xml:space="preserve">Zamawiający zastrzega sobie prawo do nierozstrzygnięcia zapytania ofertowego, 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 xml:space="preserve">w przypadku, jeśli złożone oferty nie spełniają oczekiwań Zamawiającego w zakresie ceny.     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b)</w:t>
      </w:r>
      <w:r w:rsidRPr="002B0FA5">
        <w:rPr>
          <w:b w:val="0"/>
        </w:rPr>
        <w:tab/>
        <w:t>Zamawiający nie przewiduje procedury odwoławczej.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c)</w:t>
      </w:r>
      <w:r w:rsidRPr="002B0FA5">
        <w:rPr>
          <w:b w:val="0"/>
        </w:rPr>
        <w:tab/>
        <w:t xml:space="preserve">Rozpatrywane będą tylko oferty złożone prawidłowo na Formularzu Oferty 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 xml:space="preserve">            (załącznik nr 1 do zapytania Ofertowego), bez braków formalnych.  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d)</w:t>
      </w:r>
      <w:r w:rsidRPr="002B0FA5">
        <w:rPr>
          <w:b w:val="0"/>
        </w:rPr>
        <w:tab/>
        <w:t>Płatność za wybrana ofertę nastąpi przelewem po wystawieniu prawidłowej faktury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 xml:space="preserve">            VAT w terminie 7 dni po jej dostarczeniu.              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 xml:space="preserve">         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Sporządziła:</w:t>
      </w:r>
    </w:p>
    <w:p w:rsidR="00BD2ABD" w:rsidRPr="002B0FA5" w:rsidRDefault="00BD2ABD" w:rsidP="00BD2ABD">
      <w:pPr>
        <w:rPr>
          <w:b w:val="0"/>
        </w:rPr>
      </w:pPr>
      <w:r w:rsidRPr="002B0FA5">
        <w:rPr>
          <w:b w:val="0"/>
        </w:rPr>
        <w:t>Joanna Agatowska/ gł. specjalista ds. turystyki i rekreacji</w:t>
      </w:r>
    </w:p>
    <w:p w:rsidR="00B86C94" w:rsidRPr="002B0FA5" w:rsidRDefault="00B86C94">
      <w:pPr>
        <w:rPr>
          <w:b w:val="0"/>
        </w:rPr>
      </w:pPr>
    </w:p>
    <w:sectPr w:rsidR="00B86C94" w:rsidRPr="002B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D"/>
    <w:rsid w:val="002B0FA5"/>
    <w:rsid w:val="0099554A"/>
    <w:rsid w:val="00B86C94"/>
    <w:rsid w:val="00BC1010"/>
    <w:rsid w:val="00B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5722-80D2-421F-B82D-31E1855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1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2</cp:revision>
  <cp:lastPrinted>2018-04-20T08:20:00Z</cp:lastPrinted>
  <dcterms:created xsi:type="dcterms:W3CDTF">2018-04-20T08:21:00Z</dcterms:created>
  <dcterms:modified xsi:type="dcterms:W3CDTF">2018-04-20T08:21:00Z</dcterms:modified>
</cp:coreProperties>
</file>