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8C" w:rsidRPr="0083168C" w:rsidRDefault="00D95B8C" w:rsidP="00861638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83168C">
        <w:rPr>
          <w:rFonts w:cstheme="minorHAnsi"/>
          <w:b/>
          <w:sz w:val="24"/>
          <w:szCs w:val="24"/>
          <w:lang w:eastAsia="pl-PL"/>
        </w:rPr>
        <w:t xml:space="preserve">Załącznik nr </w:t>
      </w:r>
      <w:r w:rsidR="00975D55" w:rsidRPr="0083168C">
        <w:rPr>
          <w:rFonts w:cstheme="minorHAnsi"/>
          <w:b/>
          <w:sz w:val="24"/>
          <w:szCs w:val="24"/>
          <w:lang w:eastAsia="pl-PL"/>
        </w:rPr>
        <w:t>1</w:t>
      </w:r>
      <w:r w:rsidRPr="0083168C">
        <w:rPr>
          <w:rFonts w:cstheme="minorHAnsi"/>
          <w:b/>
          <w:sz w:val="24"/>
          <w:szCs w:val="24"/>
          <w:lang w:eastAsia="pl-PL"/>
        </w:rPr>
        <w:t xml:space="preserve"> do Zarządzenia </w:t>
      </w:r>
    </w:p>
    <w:p w:rsidR="00D95B8C" w:rsidRPr="0083168C" w:rsidRDefault="00D95B8C" w:rsidP="00861638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83168C">
        <w:rPr>
          <w:rFonts w:cstheme="minorHAnsi"/>
          <w:b/>
          <w:sz w:val="24"/>
          <w:szCs w:val="24"/>
          <w:lang w:eastAsia="pl-PL"/>
        </w:rPr>
        <w:t>Dyrektora OSiR nr</w:t>
      </w:r>
      <w:r w:rsidR="00096397">
        <w:rPr>
          <w:rFonts w:cstheme="minorHAnsi"/>
          <w:b/>
          <w:sz w:val="24"/>
          <w:szCs w:val="24"/>
          <w:lang w:eastAsia="pl-PL"/>
        </w:rPr>
        <w:t xml:space="preserve"> 4 </w:t>
      </w:r>
      <w:r w:rsidRPr="0083168C">
        <w:rPr>
          <w:rFonts w:cstheme="minorHAnsi"/>
          <w:b/>
          <w:sz w:val="24"/>
          <w:szCs w:val="24"/>
          <w:lang w:eastAsia="pl-PL"/>
        </w:rPr>
        <w:t>/20</w:t>
      </w:r>
      <w:r w:rsidR="00767741" w:rsidRPr="0083168C">
        <w:rPr>
          <w:rFonts w:cstheme="minorHAnsi"/>
          <w:b/>
          <w:sz w:val="24"/>
          <w:szCs w:val="24"/>
          <w:lang w:eastAsia="pl-PL"/>
        </w:rPr>
        <w:t>2</w:t>
      </w:r>
      <w:r w:rsidR="006910B0" w:rsidRPr="0083168C">
        <w:rPr>
          <w:rFonts w:cstheme="minorHAnsi"/>
          <w:b/>
          <w:sz w:val="24"/>
          <w:szCs w:val="24"/>
          <w:lang w:eastAsia="pl-PL"/>
        </w:rPr>
        <w:t>3</w:t>
      </w:r>
      <w:r w:rsidRPr="0083168C">
        <w:rPr>
          <w:rFonts w:cstheme="minorHAnsi"/>
          <w:b/>
          <w:sz w:val="24"/>
          <w:szCs w:val="24"/>
          <w:lang w:eastAsia="pl-PL"/>
        </w:rPr>
        <w:t xml:space="preserve"> z dn. </w:t>
      </w:r>
      <w:r w:rsidR="00096397">
        <w:rPr>
          <w:rFonts w:cstheme="minorHAnsi"/>
          <w:b/>
          <w:sz w:val="24"/>
          <w:szCs w:val="24"/>
          <w:lang w:eastAsia="pl-PL"/>
        </w:rPr>
        <w:t>26</w:t>
      </w:r>
      <w:r w:rsidR="006910B0" w:rsidRPr="0083168C">
        <w:rPr>
          <w:rFonts w:cstheme="minorHAnsi"/>
          <w:b/>
          <w:sz w:val="24"/>
          <w:szCs w:val="24"/>
          <w:lang w:eastAsia="pl-PL"/>
        </w:rPr>
        <w:t>.01</w:t>
      </w:r>
      <w:r w:rsidR="00EA756F" w:rsidRPr="0083168C">
        <w:rPr>
          <w:rFonts w:cstheme="minorHAnsi"/>
          <w:b/>
          <w:sz w:val="24"/>
          <w:szCs w:val="24"/>
          <w:lang w:eastAsia="pl-PL"/>
        </w:rPr>
        <w:t>.202</w:t>
      </w:r>
      <w:r w:rsidR="006910B0" w:rsidRPr="0083168C">
        <w:rPr>
          <w:rFonts w:cstheme="minorHAnsi"/>
          <w:b/>
          <w:sz w:val="24"/>
          <w:szCs w:val="24"/>
          <w:lang w:eastAsia="pl-PL"/>
        </w:rPr>
        <w:t>3</w:t>
      </w:r>
      <w:r w:rsidR="009B55CD" w:rsidRPr="0083168C">
        <w:rPr>
          <w:rFonts w:cstheme="minorHAnsi"/>
          <w:b/>
          <w:sz w:val="24"/>
          <w:szCs w:val="24"/>
          <w:lang w:eastAsia="pl-PL"/>
        </w:rPr>
        <w:t>r</w:t>
      </w:r>
    </w:p>
    <w:p w:rsidR="00975D55" w:rsidRPr="0083168C" w:rsidRDefault="00975D55" w:rsidP="00C53F02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Dyrektor </w:t>
      </w:r>
    </w:p>
    <w:p w:rsidR="00D95B8C" w:rsidRPr="0083168C" w:rsidRDefault="00D95B8C" w:rsidP="00ED6661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  <w:lang w:eastAsia="pl-PL"/>
        </w:rPr>
      </w:pPr>
    </w:p>
    <w:p w:rsidR="00861638" w:rsidRPr="0083168C" w:rsidRDefault="00861638" w:rsidP="00C53F02">
      <w:pPr>
        <w:pStyle w:val="Bezodstpw"/>
        <w:spacing w:line="276" w:lineRule="auto"/>
        <w:rPr>
          <w:rFonts w:cstheme="minorHAnsi"/>
          <w:b/>
          <w:sz w:val="24"/>
          <w:szCs w:val="24"/>
          <w:lang w:eastAsia="pl-PL"/>
        </w:rPr>
      </w:pPr>
    </w:p>
    <w:p w:rsidR="00D95B8C" w:rsidRPr="0083168C" w:rsidRDefault="00D95B8C" w:rsidP="00C53F02">
      <w:pPr>
        <w:pStyle w:val="Bezodstpw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eastAsia="pl-PL"/>
        </w:rPr>
      </w:pPr>
      <w:r w:rsidRPr="0083168C">
        <w:rPr>
          <w:rFonts w:cstheme="minorHAnsi"/>
          <w:b/>
          <w:sz w:val="24"/>
          <w:szCs w:val="24"/>
          <w:lang w:eastAsia="pl-PL"/>
        </w:rPr>
        <w:t xml:space="preserve">Opis i położenie przedmiotu </w:t>
      </w:r>
      <w:r w:rsidR="006E7EBD" w:rsidRPr="0083168C">
        <w:rPr>
          <w:rFonts w:cstheme="minorHAnsi"/>
          <w:b/>
          <w:sz w:val="24"/>
          <w:szCs w:val="24"/>
          <w:lang w:eastAsia="pl-PL"/>
        </w:rPr>
        <w:t>dzierżawy</w:t>
      </w:r>
      <w:r w:rsidRPr="0083168C">
        <w:rPr>
          <w:rFonts w:cstheme="minorHAnsi"/>
          <w:b/>
          <w:sz w:val="24"/>
          <w:szCs w:val="24"/>
          <w:lang w:eastAsia="pl-PL"/>
        </w:rPr>
        <w:t>:</w:t>
      </w:r>
    </w:p>
    <w:p w:rsidR="004A718E" w:rsidRPr="0083168C" w:rsidRDefault="00303F8F" w:rsidP="0083168C">
      <w:pPr>
        <w:pStyle w:val="Bezodstpw"/>
        <w:spacing w:line="276" w:lineRule="auto"/>
        <w:ind w:left="360"/>
        <w:jc w:val="both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C</w:t>
      </w:r>
      <w:r w:rsidR="00767741" w:rsidRPr="0083168C">
        <w:rPr>
          <w:rFonts w:cstheme="minorHAnsi"/>
          <w:sz w:val="24"/>
          <w:szCs w:val="24"/>
          <w:lang w:eastAsia="pl-PL"/>
        </w:rPr>
        <w:t xml:space="preserve">ałoroczny </w:t>
      </w:r>
      <w:r w:rsidR="00084E77" w:rsidRPr="0083168C">
        <w:rPr>
          <w:rFonts w:cstheme="minorHAnsi"/>
          <w:sz w:val="24"/>
          <w:szCs w:val="24"/>
          <w:lang w:eastAsia="pl-PL"/>
        </w:rPr>
        <w:t>sanitariat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publiczn</w:t>
      </w:r>
      <w:r w:rsidR="00084E77" w:rsidRPr="0083168C">
        <w:rPr>
          <w:rFonts w:cstheme="minorHAnsi"/>
          <w:sz w:val="24"/>
          <w:szCs w:val="24"/>
          <w:lang w:eastAsia="pl-PL"/>
        </w:rPr>
        <w:t>y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767741" w:rsidRPr="0083168C">
        <w:rPr>
          <w:rFonts w:cstheme="minorHAnsi"/>
          <w:sz w:val="24"/>
          <w:szCs w:val="24"/>
          <w:lang w:eastAsia="pl-PL"/>
        </w:rPr>
        <w:t>w konstrukcji murowanej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z powierzchnią </w:t>
      </w:r>
      <w:r w:rsidR="00084E77" w:rsidRPr="0083168C">
        <w:rPr>
          <w:rFonts w:cstheme="minorHAnsi"/>
          <w:sz w:val="24"/>
          <w:szCs w:val="24"/>
          <w:lang w:eastAsia="pl-PL"/>
        </w:rPr>
        <w:t xml:space="preserve">łączną 8 </w:t>
      </w:r>
      <w:r w:rsidR="004047C2" w:rsidRPr="0083168C">
        <w:rPr>
          <w:rFonts w:cstheme="minorHAnsi"/>
          <w:sz w:val="24"/>
          <w:szCs w:val="24"/>
          <w:lang w:eastAsia="pl-PL"/>
        </w:rPr>
        <w:t>pomieszczeń</w:t>
      </w:r>
      <w:r w:rsidR="00D95B8C" w:rsidRPr="0083168C">
        <w:rPr>
          <w:rFonts w:cstheme="minorHAnsi"/>
          <w:sz w:val="24"/>
          <w:szCs w:val="24"/>
          <w:lang w:eastAsia="pl-PL"/>
        </w:rPr>
        <w:t>:</w:t>
      </w:r>
      <w:r w:rsidR="004047C2" w:rsidRPr="0083168C">
        <w:rPr>
          <w:rFonts w:cstheme="minorHAnsi"/>
          <w:sz w:val="24"/>
          <w:szCs w:val="24"/>
          <w:lang w:eastAsia="pl-PL"/>
        </w:rPr>
        <w:t>64,8</w:t>
      </w:r>
      <w:r w:rsidR="00D95B8C" w:rsidRPr="0083168C">
        <w:rPr>
          <w:rFonts w:cstheme="minorHAnsi"/>
          <w:sz w:val="24"/>
          <w:szCs w:val="24"/>
          <w:lang w:eastAsia="pl-PL"/>
        </w:rPr>
        <w:t>m</w:t>
      </w:r>
      <w:r w:rsidR="008E40EB" w:rsidRPr="0083168C">
        <w:rPr>
          <w:rFonts w:cstheme="minorHAnsi"/>
          <w:sz w:val="24"/>
          <w:szCs w:val="24"/>
          <w:vertAlign w:val="superscript"/>
          <w:lang w:eastAsia="pl-PL"/>
        </w:rPr>
        <w:t xml:space="preserve">2 </w:t>
      </w:r>
      <w:r w:rsidR="008E40EB" w:rsidRPr="0083168C">
        <w:rPr>
          <w:rFonts w:cstheme="minorHAnsi"/>
          <w:sz w:val="24"/>
          <w:szCs w:val="24"/>
          <w:lang w:eastAsia="pl-PL"/>
        </w:rPr>
        <w:t xml:space="preserve">oraz </w:t>
      </w:r>
      <w:r w:rsidR="004047C2" w:rsidRPr="0083168C">
        <w:rPr>
          <w:rFonts w:cstheme="minorHAnsi"/>
          <w:sz w:val="24"/>
          <w:szCs w:val="24"/>
          <w:lang w:eastAsia="pl-PL"/>
        </w:rPr>
        <w:t>pomieszczenie o pow. 23,21 m</w:t>
      </w:r>
      <w:r w:rsidR="004047C2" w:rsidRPr="0083168C">
        <w:rPr>
          <w:rFonts w:cstheme="minorHAnsi"/>
          <w:sz w:val="24"/>
          <w:szCs w:val="24"/>
          <w:vertAlign w:val="superscript"/>
          <w:lang w:eastAsia="pl-PL"/>
        </w:rPr>
        <w:t>2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 przynależne do obiektu z oddzielnym wejściem</w:t>
      </w:r>
      <w:r w:rsidR="008E40EB" w:rsidRPr="0083168C">
        <w:rPr>
          <w:rFonts w:cstheme="minorHAnsi"/>
          <w:sz w:val="24"/>
          <w:szCs w:val="24"/>
          <w:lang w:eastAsia="pl-PL"/>
        </w:rPr>
        <w:t xml:space="preserve">, przeznaczone </w:t>
      </w:r>
      <w:r w:rsidR="00121D43" w:rsidRPr="0083168C">
        <w:rPr>
          <w:rFonts w:cstheme="minorHAnsi"/>
          <w:sz w:val="24"/>
          <w:szCs w:val="24"/>
          <w:lang w:eastAsia="pl-PL"/>
        </w:rPr>
        <w:t>na wypożyczalnię sprzętu plażowego.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Obiekt </w:t>
      </w:r>
      <w:r w:rsidR="00084E77" w:rsidRPr="0083168C">
        <w:rPr>
          <w:rFonts w:cstheme="minorHAnsi"/>
          <w:sz w:val="24"/>
          <w:szCs w:val="24"/>
          <w:lang w:eastAsia="pl-PL"/>
        </w:rPr>
        <w:t xml:space="preserve">oddany do użytku w </w:t>
      </w:r>
      <w:r w:rsidR="00121D43" w:rsidRPr="0083168C">
        <w:rPr>
          <w:rFonts w:cstheme="minorHAnsi"/>
          <w:sz w:val="24"/>
          <w:szCs w:val="24"/>
          <w:lang w:eastAsia="pl-PL"/>
        </w:rPr>
        <w:t xml:space="preserve">styczniu </w:t>
      </w:r>
      <w:r w:rsidR="00767741" w:rsidRPr="0083168C">
        <w:rPr>
          <w:rFonts w:cstheme="minorHAnsi"/>
          <w:sz w:val="24"/>
          <w:szCs w:val="24"/>
          <w:lang w:eastAsia="pl-PL"/>
        </w:rPr>
        <w:t>2019r.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o łącznej powierzchni </w:t>
      </w:r>
      <w:r w:rsidR="00084E77" w:rsidRPr="0083168C">
        <w:rPr>
          <w:rFonts w:cstheme="minorHAnsi"/>
          <w:sz w:val="24"/>
          <w:szCs w:val="24"/>
          <w:lang w:eastAsia="pl-PL"/>
        </w:rPr>
        <w:t xml:space="preserve">pomieszczeń 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88,01 m2, zlokalizowany w Świnoujściu przy wejściu plażowym od ul. Uzdrowiskowej (działka nr </w:t>
      </w:r>
      <w:r w:rsidR="00084E77" w:rsidRPr="0083168C">
        <w:rPr>
          <w:rFonts w:cstheme="minorHAnsi"/>
          <w:sz w:val="24"/>
          <w:szCs w:val="24"/>
          <w:lang w:eastAsia="pl-PL"/>
        </w:rPr>
        <w:t xml:space="preserve">114/22, </w:t>
      </w:r>
      <w:r w:rsidR="008E40EB" w:rsidRPr="0083168C">
        <w:rPr>
          <w:rFonts w:cstheme="minorHAnsi"/>
          <w:sz w:val="24"/>
          <w:szCs w:val="24"/>
          <w:lang w:eastAsia="pl-PL"/>
        </w:rPr>
        <w:t xml:space="preserve">obr. </w:t>
      </w:r>
      <w:r w:rsidR="00084E77" w:rsidRPr="0083168C">
        <w:rPr>
          <w:rFonts w:cstheme="minorHAnsi"/>
          <w:sz w:val="24"/>
          <w:szCs w:val="24"/>
          <w:lang w:eastAsia="pl-PL"/>
        </w:rPr>
        <w:t>0002</w:t>
      </w:r>
      <w:r w:rsidR="004047C2" w:rsidRPr="0083168C">
        <w:rPr>
          <w:rFonts w:cstheme="minorHAnsi"/>
          <w:sz w:val="24"/>
          <w:szCs w:val="24"/>
          <w:lang w:eastAsia="pl-PL"/>
        </w:rPr>
        <w:t>), wyposażony jest w system monitoringu wizyjnego (</w:t>
      </w:r>
      <w:r w:rsidR="004C6EDA" w:rsidRPr="0083168C">
        <w:rPr>
          <w:rFonts w:cstheme="minorHAnsi"/>
          <w:sz w:val="24"/>
          <w:szCs w:val="24"/>
          <w:lang w:eastAsia="pl-PL"/>
        </w:rPr>
        <w:t>5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 kamer zewnętrzne i </w:t>
      </w:r>
      <w:r w:rsidR="008675B0" w:rsidRPr="0083168C">
        <w:rPr>
          <w:rFonts w:cstheme="minorHAnsi"/>
          <w:sz w:val="24"/>
          <w:szCs w:val="24"/>
          <w:lang w:eastAsia="pl-PL"/>
        </w:rPr>
        <w:t xml:space="preserve">monitoring </w:t>
      </w:r>
      <w:r w:rsidR="004047C2" w:rsidRPr="0083168C">
        <w:rPr>
          <w:rFonts w:cstheme="minorHAnsi"/>
          <w:sz w:val="24"/>
          <w:szCs w:val="24"/>
          <w:lang w:eastAsia="pl-PL"/>
        </w:rPr>
        <w:t>wewnętrzn</w:t>
      </w:r>
      <w:r w:rsidR="008675B0" w:rsidRPr="0083168C">
        <w:rPr>
          <w:rFonts w:cstheme="minorHAnsi"/>
          <w:sz w:val="24"/>
          <w:szCs w:val="24"/>
          <w:lang w:eastAsia="pl-PL"/>
        </w:rPr>
        <w:t>y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), ogrzewanie podłogowe, pomieszczenia </w:t>
      </w:r>
      <w:r w:rsidR="00BB0B84" w:rsidRPr="0083168C">
        <w:rPr>
          <w:rFonts w:cstheme="minorHAnsi"/>
          <w:sz w:val="24"/>
          <w:szCs w:val="24"/>
          <w:lang w:eastAsia="pl-PL"/>
        </w:rPr>
        <w:t>sanitariatu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 dostosowane dla potrzeb osób niepełnosprawnych</w:t>
      </w:r>
      <w:r w:rsidR="0068050F" w:rsidRPr="0083168C">
        <w:rPr>
          <w:rFonts w:cstheme="minorHAnsi"/>
          <w:sz w:val="24"/>
          <w:szCs w:val="24"/>
          <w:lang w:eastAsia="pl-PL"/>
        </w:rPr>
        <w:t xml:space="preserve">, posiada stanowisko do </w:t>
      </w:r>
      <w:r w:rsidR="00084E77" w:rsidRPr="0083168C">
        <w:rPr>
          <w:rFonts w:cstheme="minorHAnsi"/>
          <w:sz w:val="24"/>
          <w:szCs w:val="24"/>
          <w:lang w:eastAsia="pl-PL"/>
        </w:rPr>
        <w:t>przewijania dzieci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, </w:t>
      </w:r>
      <w:r w:rsidR="0068050F" w:rsidRPr="0083168C">
        <w:rPr>
          <w:rFonts w:cstheme="minorHAnsi"/>
          <w:sz w:val="24"/>
          <w:szCs w:val="24"/>
          <w:lang w:eastAsia="pl-PL"/>
        </w:rPr>
        <w:t xml:space="preserve">istnieje 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możliwość podłączenia systemów alarmowych (najemca może zawrzeć umowę z podmiotem ochroniarskim).  </w:t>
      </w:r>
    </w:p>
    <w:p w:rsidR="00D95B8C" w:rsidRPr="0083168C" w:rsidRDefault="000C7B8B" w:rsidP="00C53F02">
      <w:pPr>
        <w:pStyle w:val="Bezodstpw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eastAsia="pl-PL"/>
        </w:rPr>
      </w:pPr>
      <w:r w:rsidRPr="0083168C">
        <w:rPr>
          <w:rFonts w:cstheme="minorHAnsi"/>
          <w:b/>
          <w:sz w:val="24"/>
          <w:szCs w:val="24"/>
          <w:lang w:eastAsia="pl-PL"/>
        </w:rPr>
        <w:t>Przedmiot i w</w:t>
      </w:r>
      <w:r w:rsidR="00D95B8C" w:rsidRPr="0083168C">
        <w:rPr>
          <w:rFonts w:cstheme="minorHAnsi"/>
          <w:b/>
          <w:sz w:val="24"/>
          <w:szCs w:val="24"/>
          <w:lang w:eastAsia="pl-PL"/>
        </w:rPr>
        <w:t xml:space="preserve">arunki </w:t>
      </w:r>
      <w:r w:rsidR="006E7EBD" w:rsidRPr="0083168C">
        <w:rPr>
          <w:rFonts w:cstheme="minorHAnsi"/>
          <w:b/>
          <w:sz w:val="24"/>
          <w:szCs w:val="24"/>
          <w:lang w:eastAsia="pl-PL"/>
        </w:rPr>
        <w:t>dzierżawy</w:t>
      </w:r>
      <w:r w:rsidR="00D95B8C" w:rsidRPr="0083168C">
        <w:rPr>
          <w:rFonts w:cstheme="minorHAnsi"/>
          <w:b/>
          <w:sz w:val="24"/>
          <w:szCs w:val="24"/>
          <w:lang w:eastAsia="pl-PL"/>
        </w:rPr>
        <w:t>:</w:t>
      </w:r>
    </w:p>
    <w:p w:rsidR="00134708" w:rsidRPr="0083168C" w:rsidRDefault="00D95B8C" w:rsidP="00C53F02">
      <w:pPr>
        <w:pStyle w:val="Bezodstpw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Przedmiotem przetargu jest </w:t>
      </w:r>
      <w:r w:rsidR="003D33C5" w:rsidRPr="0083168C">
        <w:rPr>
          <w:rFonts w:cstheme="minorHAnsi"/>
          <w:sz w:val="24"/>
          <w:szCs w:val="24"/>
          <w:lang w:eastAsia="pl-PL"/>
        </w:rPr>
        <w:t>d</w:t>
      </w:r>
      <w:r w:rsidR="003A06FC" w:rsidRPr="0083168C">
        <w:rPr>
          <w:rFonts w:cstheme="minorHAnsi"/>
          <w:sz w:val="24"/>
          <w:szCs w:val="24"/>
          <w:lang w:eastAsia="pl-PL"/>
        </w:rPr>
        <w:t>z</w:t>
      </w:r>
      <w:r w:rsidR="003D33C5" w:rsidRPr="0083168C">
        <w:rPr>
          <w:rFonts w:cstheme="minorHAnsi"/>
          <w:sz w:val="24"/>
          <w:szCs w:val="24"/>
          <w:lang w:eastAsia="pl-PL"/>
        </w:rPr>
        <w:t>ierżawa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BB0B84" w:rsidRPr="0083168C">
        <w:rPr>
          <w:rFonts w:cstheme="minorHAnsi"/>
          <w:sz w:val="24"/>
          <w:szCs w:val="24"/>
          <w:lang w:eastAsia="pl-PL"/>
        </w:rPr>
        <w:t>sanitariatu</w:t>
      </w:r>
      <w:r w:rsidR="003D33C5" w:rsidRPr="0083168C">
        <w:rPr>
          <w:rFonts w:cstheme="minorHAnsi"/>
          <w:sz w:val="24"/>
          <w:szCs w:val="24"/>
          <w:lang w:eastAsia="pl-PL"/>
        </w:rPr>
        <w:t xml:space="preserve"> oraz</w:t>
      </w:r>
      <w:r w:rsidR="00121D43" w:rsidRPr="0083168C">
        <w:rPr>
          <w:rFonts w:cstheme="minorHAnsi"/>
          <w:sz w:val="24"/>
          <w:szCs w:val="24"/>
          <w:lang w:eastAsia="pl-PL"/>
        </w:rPr>
        <w:t xml:space="preserve"> pomieszczenia przeznaczonego </w:t>
      </w:r>
      <w:r w:rsidR="003D33C5" w:rsidRPr="0083168C">
        <w:rPr>
          <w:rFonts w:cstheme="minorHAnsi"/>
          <w:sz w:val="24"/>
          <w:szCs w:val="24"/>
          <w:lang w:eastAsia="pl-PL"/>
        </w:rPr>
        <w:br/>
      </w:r>
      <w:r w:rsidR="00121D43" w:rsidRPr="0083168C">
        <w:rPr>
          <w:rFonts w:cstheme="minorHAnsi"/>
          <w:sz w:val="24"/>
          <w:szCs w:val="24"/>
          <w:lang w:eastAsia="pl-PL"/>
        </w:rPr>
        <w:t>na wypożyczalnię sprzętu plażowego</w:t>
      </w:r>
      <w:r w:rsidR="00134708" w:rsidRPr="0083168C">
        <w:rPr>
          <w:rFonts w:cstheme="minorHAnsi"/>
          <w:sz w:val="24"/>
          <w:szCs w:val="24"/>
          <w:lang w:eastAsia="pl-PL"/>
        </w:rPr>
        <w:t>.</w:t>
      </w:r>
    </w:p>
    <w:p w:rsidR="00D95B8C" w:rsidRPr="0083168C" w:rsidRDefault="006E7EBD" w:rsidP="00C53F02">
      <w:pPr>
        <w:pStyle w:val="Bezodstpw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Dzierżawca</w:t>
      </w:r>
      <w:r w:rsidR="00134708" w:rsidRPr="0083168C">
        <w:rPr>
          <w:rFonts w:cstheme="minorHAnsi"/>
          <w:sz w:val="24"/>
          <w:szCs w:val="24"/>
          <w:lang w:eastAsia="pl-PL"/>
        </w:rPr>
        <w:t xml:space="preserve"> zobowiązuje się do zapewnienia funkcjonowania sanitariatu 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w następujących okresach:  </w:t>
      </w:r>
    </w:p>
    <w:p w:rsidR="00A1794A" w:rsidRPr="0083168C" w:rsidRDefault="00A1794A" w:rsidP="00C53F02">
      <w:pPr>
        <w:pStyle w:val="Bezodstpw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lang w:eastAsia="pl-PL"/>
        </w:rPr>
      </w:pPr>
      <w:bookmarkStart w:id="0" w:name="_Hlk28941255"/>
      <w:r w:rsidRPr="0083168C">
        <w:rPr>
          <w:rFonts w:cstheme="minorHAnsi"/>
          <w:sz w:val="24"/>
          <w:szCs w:val="24"/>
          <w:lang w:eastAsia="pl-PL"/>
        </w:rPr>
        <w:t>od 1</w:t>
      </w:r>
      <w:r w:rsidR="0083168C">
        <w:rPr>
          <w:rFonts w:cstheme="minorHAnsi"/>
          <w:sz w:val="24"/>
          <w:szCs w:val="24"/>
          <w:lang w:eastAsia="pl-PL"/>
        </w:rPr>
        <w:t xml:space="preserve">3lutego </w:t>
      </w:r>
      <w:r w:rsidRPr="0083168C">
        <w:rPr>
          <w:rFonts w:cstheme="minorHAnsi"/>
          <w:sz w:val="24"/>
          <w:szCs w:val="24"/>
          <w:lang w:eastAsia="pl-PL"/>
        </w:rPr>
        <w:t xml:space="preserve">do 30 kwietnia  w godzinach od </w:t>
      </w:r>
      <w:r w:rsidR="0083168C">
        <w:rPr>
          <w:rFonts w:cstheme="minorHAnsi"/>
          <w:sz w:val="24"/>
          <w:szCs w:val="24"/>
          <w:lang w:eastAsia="pl-PL"/>
        </w:rPr>
        <w:t>10</w:t>
      </w:r>
      <w:r w:rsidRPr="0083168C">
        <w:rPr>
          <w:rFonts w:cstheme="minorHAnsi"/>
          <w:sz w:val="24"/>
          <w:szCs w:val="24"/>
          <w:vertAlign w:val="superscript"/>
          <w:lang w:eastAsia="pl-PL"/>
        </w:rPr>
        <w:t>00</w:t>
      </w:r>
      <w:r w:rsidRPr="0083168C">
        <w:rPr>
          <w:rFonts w:cstheme="minorHAnsi"/>
          <w:sz w:val="24"/>
          <w:szCs w:val="24"/>
          <w:lang w:eastAsia="pl-PL"/>
        </w:rPr>
        <w:t xml:space="preserve"> do </w:t>
      </w:r>
      <w:r w:rsidR="00303F8F" w:rsidRPr="0083168C">
        <w:rPr>
          <w:rFonts w:cstheme="minorHAnsi"/>
          <w:sz w:val="24"/>
          <w:szCs w:val="24"/>
          <w:lang w:eastAsia="pl-PL"/>
        </w:rPr>
        <w:t>1</w:t>
      </w:r>
      <w:r w:rsidR="0083168C">
        <w:rPr>
          <w:rFonts w:cstheme="minorHAnsi"/>
          <w:sz w:val="24"/>
          <w:szCs w:val="24"/>
          <w:lang w:eastAsia="pl-PL"/>
        </w:rPr>
        <w:t>7</w:t>
      </w:r>
      <w:r w:rsidRPr="0083168C">
        <w:rPr>
          <w:rFonts w:cstheme="minorHAnsi"/>
          <w:sz w:val="24"/>
          <w:szCs w:val="24"/>
          <w:vertAlign w:val="superscript"/>
          <w:lang w:eastAsia="pl-PL"/>
        </w:rPr>
        <w:t>00</w:t>
      </w:r>
    </w:p>
    <w:p w:rsidR="00A1794A" w:rsidRPr="0083168C" w:rsidRDefault="00A1794A" w:rsidP="00C53F02">
      <w:pPr>
        <w:pStyle w:val="Bezodstpw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od 1 maja do 30 września w godz. od </w:t>
      </w:r>
      <w:r w:rsidR="0083168C">
        <w:rPr>
          <w:rFonts w:cstheme="minorHAnsi"/>
          <w:sz w:val="24"/>
          <w:szCs w:val="24"/>
          <w:lang w:eastAsia="pl-PL"/>
        </w:rPr>
        <w:t>8</w:t>
      </w:r>
      <w:r w:rsidRPr="0083168C">
        <w:rPr>
          <w:rFonts w:cstheme="minorHAnsi"/>
          <w:sz w:val="24"/>
          <w:szCs w:val="24"/>
          <w:vertAlign w:val="superscript"/>
          <w:lang w:eastAsia="pl-PL"/>
        </w:rPr>
        <w:t>00</w:t>
      </w:r>
      <w:r w:rsidRPr="0083168C">
        <w:rPr>
          <w:rFonts w:cstheme="minorHAnsi"/>
          <w:sz w:val="24"/>
          <w:szCs w:val="24"/>
          <w:lang w:eastAsia="pl-PL"/>
        </w:rPr>
        <w:t xml:space="preserve"> do </w:t>
      </w:r>
      <w:r w:rsidR="0083168C">
        <w:rPr>
          <w:rFonts w:cstheme="minorHAnsi"/>
          <w:sz w:val="24"/>
          <w:szCs w:val="24"/>
          <w:lang w:eastAsia="pl-PL"/>
        </w:rPr>
        <w:t>21</w:t>
      </w:r>
      <w:r w:rsidRPr="0083168C">
        <w:rPr>
          <w:rFonts w:cstheme="minorHAnsi"/>
          <w:sz w:val="24"/>
          <w:szCs w:val="24"/>
          <w:vertAlign w:val="superscript"/>
          <w:lang w:eastAsia="pl-PL"/>
        </w:rPr>
        <w:t xml:space="preserve">00 </w:t>
      </w:r>
    </w:p>
    <w:p w:rsidR="00A1794A" w:rsidRPr="0083168C" w:rsidRDefault="00A1794A" w:rsidP="00C53F02">
      <w:pPr>
        <w:pStyle w:val="Bezodstpw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od 1 października  do 3</w:t>
      </w:r>
      <w:r w:rsidR="00121D43" w:rsidRPr="0083168C">
        <w:rPr>
          <w:rFonts w:cstheme="minorHAnsi"/>
          <w:sz w:val="24"/>
          <w:szCs w:val="24"/>
          <w:lang w:eastAsia="pl-PL"/>
        </w:rPr>
        <w:t>1 grudnia</w:t>
      </w:r>
      <w:r w:rsidRPr="0083168C">
        <w:rPr>
          <w:rFonts w:cstheme="minorHAnsi"/>
          <w:sz w:val="24"/>
          <w:szCs w:val="24"/>
          <w:lang w:eastAsia="pl-PL"/>
        </w:rPr>
        <w:t xml:space="preserve">  w godz. od </w:t>
      </w:r>
      <w:r w:rsidR="0083168C">
        <w:rPr>
          <w:rFonts w:cstheme="minorHAnsi"/>
          <w:sz w:val="24"/>
          <w:szCs w:val="24"/>
          <w:lang w:eastAsia="pl-PL"/>
        </w:rPr>
        <w:t>10</w:t>
      </w:r>
      <w:r w:rsidRPr="0083168C">
        <w:rPr>
          <w:rFonts w:cstheme="minorHAnsi"/>
          <w:sz w:val="24"/>
          <w:szCs w:val="24"/>
          <w:vertAlign w:val="superscript"/>
          <w:lang w:eastAsia="pl-PL"/>
        </w:rPr>
        <w:t>00</w:t>
      </w:r>
      <w:r w:rsidRPr="0083168C">
        <w:rPr>
          <w:rFonts w:cstheme="minorHAnsi"/>
          <w:sz w:val="24"/>
          <w:szCs w:val="24"/>
          <w:lang w:eastAsia="pl-PL"/>
        </w:rPr>
        <w:t xml:space="preserve"> do </w:t>
      </w:r>
      <w:r w:rsidR="00303F8F" w:rsidRPr="0083168C">
        <w:rPr>
          <w:rFonts w:cstheme="minorHAnsi"/>
          <w:sz w:val="24"/>
          <w:szCs w:val="24"/>
          <w:lang w:eastAsia="pl-PL"/>
        </w:rPr>
        <w:t>1</w:t>
      </w:r>
      <w:r w:rsidR="0083168C">
        <w:rPr>
          <w:rFonts w:cstheme="minorHAnsi"/>
          <w:sz w:val="24"/>
          <w:szCs w:val="24"/>
          <w:lang w:eastAsia="pl-PL"/>
        </w:rPr>
        <w:t>6</w:t>
      </w:r>
      <w:r w:rsidRPr="0083168C">
        <w:rPr>
          <w:rFonts w:cstheme="minorHAnsi"/>
          <w:sz w:val="24"/>
          <w:szCs w:val="24"/>
          <w:vertAlign w:val="superscript"/>
          <w:lang w:eastAsia="pl-PL"/>
        </w:rPr>
        <w:t>00</w:t>
      </w:r>
    </w:p>
    <w:p w:rsidR="00586851" w:rsidRPr="0083168C" w:rsidRDefault="00586851" w:rsidP="00586851">
      <w:pPr>
        <w:pStyle w:val="Bezodstpw"/>
        <w:numPr>
          <w:ilvl w:val="0"/>
          <w:numId w:val="14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od 1 stycznia  do 30 kwietnia  w godzinach od </w:t>
      </w:r>
      <w:r w:rsidR="0083168C">
        <w:rPr>
          <w:rFonts w:cstheme="minorHAnsi"/>
          <w:sz w:val="24"/>
          <w:szCs w:val="24"/>
          <w:lang w:eastAsia="pl-PL"/>
        </w:rPr>
        <w:t>10</w:t>
      </w:r>
      <w:r w:rsidRPr="0083168C">
        <w:rPr>
          <w:rFonts w:cstheme="minorHAnsi"/>
          <w:sz w:val="24"/>
          <w:szCs w:val="24"/>
          <w:vertAlign w:val="superscript"/>
          <w:lang w:eastAsia="pl-PL"/>
        </w:rPr>
        <w:t>00</w:t>
      </w:r>
      <w:r w:rsidRPr="0083168C">
        <w:rPr>
          <w:rFonts w:cstheme="minorHAnsi"/>
          <w:sz w:val="24"/>
          <w:szCs w:val="24"/>
          <w:lang w:eastAsia="pl-PL"/>
        </w:rPr>
        <w:t xml:space="preserve"> do 1</w:t>
      </w:r>
      <w:r w:rsidR="0083168C">
        <w:rPr>
          <w:rFonts w:cstheme="minorHAnsi"/>
          <w:sz w:val="24"/>
          <w:szCs w:val="24"/>
          <w:lang w:eastAsia="pl-PL"/>
        </w:rPr>
        <w:t>7</w:t>
      </w:r>
      <w:r w:rsidRPr="0083168C">
        <w:rPr>
          <w:rFonts w:cstheme="minorHAnsi"/>
          <w:sz w:val="24"/>
          <w:szCs w:val="24"/>
          <w:vertAlign w:val="superscript"/>
          <w:lang w:eastAsia="pl-PL"/>
        </w:rPr>
        <w:t>00</w:t>
      </w:r>
    </w:p>
    <w:p w:rsidR="00586851" w:rsidRPr="0083168C" w:rsidRDefault="00586851" w:rsidP="00586851">
      <w:pPr>
        <w:pStyle w:val="Bezodstpw"/>
        <w:spacing w:line="276" w:lineRule="auto"/>
        <w:ind w:left="720"/>
        <w:rPr>
          <w:rFonts w:cstheme="minorHAnsi"/>
          <w:sz w:val="24"/>
          <w:szCs w:val="24"/>
          <w:lang w:eastAsia="pl-PL"/>
        </w:rPr>
      </w:pPr>
    </w:p>
    <w:bookmarkEnd w:id="0"/>
    <w:p w:rsidR="00121D43" w:rsidRPr="0083168C" w:rsidRDefault="006E7EBD" w:rsidP="00C53F02">
      <w:pPr>
        <w:pStyle w:val="Bezodstpw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Dzierżawca</w:t>
      </w:r>
      <w:r w:rsidR="00134708" w:rsidRPr="0083168C">
        <w:rPr>
          <w:rFonts w:cstheme="minorHAnsi"/>
          <w:sz w:val="24"/>
          <w:szCs w:val="24"/>
          <w:lang w:eastAsia="pl-PL"/>
        </w:rPr>
        <w:t xml:space="preserve"> zobowiązuje się do zapewnienia funkcjonowania w</w:t>
      </w:r>
      <w:r w:rsidRPr="0083168C">
        <w:rPr>
          <w:rFonts w:cstheme="minorHAnsi"/>
          <w:sz w:val="24"/>
          <w:szCs w:val="24"/>
          <w:lang w:eastAsia="pl-PL"/>
        </w:rPr>
        <w:t xml:space="preserve">ypożyczalni sprzętu plażowego, </w:t>
      </w:r>
      <w:r w:rsidR="00134708" w:rsidRPr="0083168C">
        <w:rPr>
          <w:rFonts w:cstheme="minorHAnsi"/>
          <w:sz w:val="24"/>
          <w:szCs w:val="24"/>
          <w:lang w:eastAsia="pl-PL"/>
        </w:rPr>
        <w:t>co najmniej w okresie trwania sezonu kąpieliskowego (15.06-15.09).</w:t>
      </w:r>
    </w:p>
    <w:p w:rsidR="00D95B8C" w:rsidRPr="0083168C" w:rsidRDefault="006E7EBD" w:rsidP="00C53F02">
      <w:pPr>
        <w:pStyle w:val="Bezodstpw"/>
        <w:numPr>
          <w:ilvl w:val="0"/>
          <w:numId w:val="16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Dzierżawca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zobowiązany będzie do:</w:t>
      </w:r>
    </w:p>
    <w:p w:rsidR="007A2B96" w:rsidRPr="0083168C" w:rsidRDefault="007A2B96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bookmarkStart w:id="1" w:name="_Hlk506886626"/>
      <w:r w:rsidRPr="0083168C">
        <w:rPr>
          <w:rFonts w:cstheme="minorHAnsi"/>
          <w:sz w:val="24"/>
          <w:szCs w:val="24"/>
          <w:lang w:eastAsia="pl-PL"/>
        </w:rPr>
        <w:t xml:space="preserve">co miesięcznej płatności stawki czynszu, z dołu, przelewem na konto Ośrodka w terminie </w:t>
      </w:r>
      <w:r w:rsidR="003D33C5" w:rsidRPr="0083168C">
        <w:rPr>
          <w:rFonts w:cstheme="minorHAnsi"/>
          <w:sz w:val="24"/>
          <w:szCs w:val="24"/>
          <w:lang w:eastAsia="pl-PL"/>
        </w:rPr>
        <w:br/>
      </w:r>
      <w:r w:rsidR="004C6EDA" w:rsidRPr="0083168C">
        <w:rPr>
          <w:rFonts w:cstheme="minorHAnsi"/>
          <w:sz w:val="24"/>
          <w:szCs w:val="24"/>
          <w:lang w:eastAsia="pl-PL"/>
        </w:rPr>
        <w:t>do 30-go każdego miesiąca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4C6EDA" w:rsidRPr="0083168C">
        <w:rPr>
          <w:rFonts w:cstheme="minorHAnsi"/>
          <w:sz w:val="24"/>
          <w:szCs w:val="24"/>
          <w:lang w:eastAsia="pl-PL"/>
        </w:rPr>
        <w:t>na podstawie faktury</w:t>
      </w:r>
      <w:r w:rsidRPr="0083168C">
        <w:rPr>
          <w:rFonts w:cstheme="minorHAnsi"/>
          <w:sz w:val="24"/>
          <w:szCs w:val="24"/>
          <w:lang w:eastAsia="pl-PL"/>
        </w:rPr>
        <w:t xml:space="preserve"> VAT. </w:t>
      </w:r>
    </w:p>
    <w:p w:rsidR="00D95B8C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ponoszenia opłat za zużyte media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wg wskazań licznika, na podstawie faktury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VAT wystawionej przez Ośrodek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zgodnie z odczytem dokonanym przez: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ZWiK Sp. z o.o.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1A29CB" w:rsidRPr="0083168C">
        <w:rPr>
          <w:rFonts w:cstheme="minorHAnsi"/>
          <w:sz w:val="24"/>
          <w:szCs w:val="24"/>
          <w:lang w:eastAsia="pl-PL"/>
        </w:rPr>
        <w:t>oraz operatora energetycznego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 xml:space="preserve">itp. </w:t>
      </w:r>
    </w:p>
    <w:p w:rsidR="00570F66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zapewnienia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134708" w:rsidRPr="0083168C">
        <w:rPr>
          <w:rFonts w:cstheme="minorHAnsi"/>
          <w:sz w:val="24"/>
          <w:szCs w:val="24"/>
          <w:lang w:eastAsia="pl-PL"/>
        </w:rPr>
        <w:t xml:space="preserve">możliwości </w:t>
      </w:r>
      <w:r w:rsidRPr="0083168C">
        <w:rPr>
          <w:rFonts w:cstheme="minorHAnsi"/>
          <w:sz w:val="24"/>
          <w:szCs w:val="24"/>
          <w:lang w:eastAsia="pl-PL"/>
        </w:rPr>
        <w:t xml:space="preserve">korzystania z </w:t>
      </w:r>
      <w:r w:rsidR="00BB0B84" w:rsidRPr="0083168C">
        <w:rPr>
          <w:rFonts w:cstheme="minorHAnsi"/>
          <w:sz w:val="24"/>
          <w:szCs w:val="24"/>
          <w:lang w:eastAsia="pl-PL"/>
        </w:rPr>
        <w:t>sanitariatu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134708" w:rsidRPr="0083168C">
        <w:rPr>
          <w:rFonts w:cstheme="minorHAnsi"/>
          <w:sz w:val="24"/>
          <w:szCs w:val="24"/>
          <w:lang w:eastAsia="pl-PL"/>
        </w:rPr>
        <w:t>publicznego</w:t>
      </w:r>
      <w:r w:rsidR="00C61EE2" w:rsidRPr="0083168C">
        <w:rPr>
          <w:rFonts w:cstheme="minorHAnsi"/>
          <w:sz w:val="24"/>
          <w:szCs w:val="24"/>
          <w:lang w:eastAsia="pl-PL"/>
        </w:rPr>
        <w:t>,</w:t>
      </w:r>
      <w:r w:rsidR="00134708" w:rsidRPr="0083168C">
        <w:rPr>
          <w:rFonts w:cstheme="minorHAnsi"/>
          <w:sz w:val="24"/>
          <w:szCs w:val="24"/>
          <w:lang w:eastAsia="pl-PL"/>
        </w:rPr>
        <w:t xml:space="preserve"> przy czym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 xml:space="preserve">nie może pobierać opłaty </w:t>
      </w:r>
      <w:r w:rsidRPr="0083168C">
        <w:rPr>
          <w:rFonts w:cstheme="minorHAnsi"/>
          <w:b/>
          <w:sz w:val="24"/>
          <w:szCs w:val="24"/>
          <w:lang w:eastAsia="pl-PL"/>
        </w:rPr>
        <w:t>wyższej niż 2</w:t>
      </w:r>
      <w:r w:rsidR="00767741" w:rsidRPr="0083168C">
        <w:rPr>
          <w:rFonts w:cstheme="minorHAnsi"/>
          <w:b/>
          <w:sz w:val="24"/>
          <w:szCs w:val="24"/>
          <w:lang w:eastAsia="pl-PL"/>
        </w:rPr>
        <w:t>,5</w:t>
      </w:r>
      <w:r w:rsidRPr="0083168C">
        <w:rPr>
          <w:rFonts w:cstheme="minorHAnsi"/>
          <w:b/>
          <w:sz w:val="24"/>
          <w:szCs w:val="24"/>
          <w:lang w:eastAsia="pl-PL"/>
        </w:rPr>
        <w:t xml:space="preserve"> zł brutto</w:t>
      </w:r>
      <w:r w:rsidR="00096397">
        <w:rPr>
          <w:rFonts w:cstheme="minorHAnsi"/>
          <w:b/>
          <w:sz w:val="24"/>
          <w:szCs w:val="24"/>
          <w:lang w:eastAsia="pl-PL"/>
        </w:rPr>
        <w:t xml:space="preserve"> </w:t>
      </w:r>
      <w:r w:rsidR="00134708" w:rsidRPr="0083168C">
        <w:rPr>
          <w:rFonts w:cstheme="minorHAnsi"/>
          <w:sz w:val="24"/>
          <w:szCs w:val="24"/>
          <w:lang w:eastAsia="pl-PL"/>
        </w:rPr>
        <w:t>od osoby</w:t>
      </w:r>
      <w:r w:rsidRPr="0083168C">
        <w:rPr>
          <w:rFonts w:cstheme="minorHAnsi"/>
          <w:sz w:val="24"/>
          <w:szCs w:val="24"/>
          <w:lang w:eastAsia="pl-PL"/>
        </w:rPr>
        <w:t>;</w:t>
      </w:r>
    </w:p>
    <w:p w:rsidR="00570F66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oznakowania </w:t>
      </w:r>
      <w:r w:rsidR="00BB0B84" w:rsidRPr="0083168C">
        <w:rPr>
          <w:rFonts w:cstheme="minorHAnsi"/>
          <w:sz w:val="24"/>
          <w:szCs w:val="24"/>
          <w:lang w:eastAsia="pl-PL"/>
        </w:rPr>
        <w:t>sanitariatu</w:t>
      </w:r>
      <w:r w:rsidRPr="0083168C">
        <w:rPr>
          <w:rFonts w:cstheme="minorHAnsi"/>
          <w:sz w:val="24"/>
          <w:szCs w:val="24"/>
          <w:lang w:eastAsia="pl-PL"/>
        </w:rPr>
        <w:t xml:space="preserve"> poprzez umieszczenie na zewnątrz obiektu w widocznym miejscu tabliczki z inform</w:t>
      </w:r>
      <w:r w:rsidR="006E7EBD" w:rsidRPr="0083168C">
        <w:rPr>
          <w:rFonts w:cstheme="minorHAnsi"/>
          <w:sz w:val="24"/>
          <w:szCs w:val="24"/>
          <w:lang w:eastAsia="pl-PL"/>
        </w:rPr>
        <w:t>acjami o Dzierżawcy</w:t>
      </w:r>
      <w:r w:rsidR="00767741" w:rsidRPr="0083168C">
        <w:rPr>
          <w:rFonts w:cstheme="minorHAnsi"/>
          <w:sz w:val="24"/>
          <w:szCs w:val="24"/>
          <w:lang w:eastAsia="pl-PL"/>
        </w:rPr>
        <w:t xml:space="preserve"> (nazwa, adres)</w:t>
      </w:r>
      <w:r w:rsidRPr="0083168C">
        <w:rPr>
          <w:rFonts w:cstheme="minorHAnsi"/>
          <w:sz w:val="24"/>
          <w:szCs w:val="24"/>
          <w:lang w:eastAsia="pl-PL"/>
        </w:rPr>
        <w:t xml:space="preserve"> oraz </w:t>
      </w:r>
      <w:r w:rsidR="004047C2" w:rsidRPr="0083168C">
        <w:rPr>
          <w:rFonts w:cstheme="minorHAnsi"/>
          <w:sz w:val="24"/>
          <w:szCs w:val="24"/>
          <w:lang w:eastAsia="pl-PL"/>
        </w:rPr>
        <w:t xml:space="preserve">widocznego </w:t>
      </w:r>
      <w:r w:rsidRPr="0083168C">
        <w:rPr>
          <w:rFonts w:cstheme="minorHAnsi"/>
          <w:sz w:val="24"/>
          <w:szCs w:val="24"/>
          <w:lang w:eastAsia="pl-PL"/>
        </w:rPr>
        <w:t>cennika usług;</w:t>
      </w:r>
    </w:p>
    <w:p w:rsidR="00570F66" w:rsidRPr="0083168C" w:rsidRDefault="00134708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zapewnienia </w:t>
      </w:r>
      <w:r w:rsidR="00D95B8C" w:rsidRPr="0083168C">
        <w:rPr>
          <w:rFonts w:cstheme="minorHAnsi"/>
          <w:sz w:val="24"/>
          <w:szCs w:val="24"/>
          <w:lang w:eastAsia="pl-PL"/>
        </w:rPr>
        <w:t>funkcjonowania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i obsługi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BB0B84" w:rsidRPr="0083168C">
        <w:rPr>
          <w:rFonts w:cstheme="minorHAnsi"/>
          <w:sz w:val="24"/>
          <w:szCs w:val="24"/>
          <w:lang w:eastAsia="pl-PL"/>
        </w:rPr>
        <w:t>sanitariatu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dla potrzeb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imprez rekreacyjno-sportowych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organizowanych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przez Ośrodek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4047C2" w:rsidRPr="0083168C">
        <w:rPr>
          <w:rFonts w:cstheme="minorHAnsi"/>
          <w:sz w:val="24"/>
          <w:szCs w:val="24"/>
          <w:lang w:eastAsia="pl-PL"/>
        </w:rPr>
        <w:t>przy ustalonej refundacji za zużyte media</w:t>
      </w:r>
      <w:r w:rsidR="00D95B8C" w:rsidRPr="0083168C">
        <w:rPr>
          <w:rFonts w:cstheme="minorHAnsi"/>
          <w:sz w:val="24"/>
          <w:szCs w:val="24"/>
          <w:lang w:eastAsia="pl-PL"/>
        </w:rPr>
        <w:t>;</w:t>
      </w:r>
    </w:p>
    <w:p w:rsidR="00570F66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zapewnienia stałego i właściwego dozoru w </w:t>
      </w:r>
      <w:r w:rsidR="00BB0B84" w:rsidRPr="0083168C">
        <w:rPr>
          <w:rFonts w:cstheme="minorHAnsi"/>
          <w:sz w:val="24"/>
          <w:szCs w:val="24"/>
          <w:lang w:eastAsia="pl-PL"/>
        </w:rPr>
        <w:t>sanitariacie</w:t>
      </w:r>
      <w:r w:rsidRPr="0083168C">
        <w:rPr>
          <w:rFonts w:cstheme="minorHAnsi"/>
          <w:sz w:val="24"/>
          <w:szCs w:val="24"/>
          <w:lang w:eastAsia="pl-PL"/>
        </w:rPr>
        <w:t>;</w:t>
      </w:r>
    </w:p>
    <w:p w:rsidR="001A3AA0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bookmarkStart w:id="2" w:name="_Hlk506886531"/>
      <w:r w:rsidRPr="0083168C">
        <w:rPr>
          <w:rFonts w:cstheme="minorHAnsi"/>
          <w:sz w:val="24"/>
          <w:szCs w:val="24"/>
          <w:lang w:eastAsia="pl-PL"/>
        </w:rPr>
        <w:lastRenderedPageBreak/>
        <w:t>utrzymania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we właściw</w:t>
      </w:r>
      <w:r w:rsidR="00767741" w:rsidRPr="0083168C">
        <w:rPr>
          <w:rFonts w:cstheme="minorHAnsi"/>
          <w:sz w:val="24"/>
          <w:szCs w:val="24"/>
          <w:lang w:eastAsia="pl-PL"/>
        </w:rPr>
        <w:t>ym stanie sanitarno-porządkowym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oraz technicznym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powierzonego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obiektu tj. między innymi wykonywania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bieżącej konserwacji i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drobnych napraw</w:t>
      </w:r>
      <w:r w:rsidR="00E451FD" w:rsidRPr="0083168C">
        <w:rPr>
          <w:rFonts w:cstheme="minorHAnsi"/>
          <w:sz w:val="24"/>
          <w:szCs w:val="24"/>
          <w:lang w:eastAsia="pl-PL"/>
        </w:rPr>
        <w:t xml:space="preserve"> (wyłącznie po uzyskaniu zgody Wynajmującego, ze względów gwarancyjnych)</w:t>
      </w:r>
      <w:r w:rsidRPr="0083168C">
        <w:rPr>
          <w:rFonts w:cstheme="minorHAnsi"/>
          <w:sz w:val="24"/>
          <w:szCs w:val="24"/>
          <w:lang w:eastAsia="pl-PL"/>
        </w:rPr>
        <w:t>,</w:t>
      </w:r>
    </w:p>
    <w:p w:rsidR="00E451FD" w:rsidRPr="0083168C" w:rsidRDefault="00E451FD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oczyszczania rynien</w:t>
      </w:r>
      <w:r w:rsidR="00EA756F" w:rsidRPr="0083168C">
        <w:rPr>
          <w:rFonts w:cstheme="minorHAnsi"/>
          <w:sz w:val="24"/>
          <w:szCs w:val="24"/>
          <w:lang w:eastAsia="pl-PL"/>
        </w:rPr>
        <w:t>, odpływów</w:t>
      </w:r>
      <w:r w:rsidRPr="0083168C">
        <w:rPr>
          <w:rFonts w:cstheme="minorHAnsi"/>
          <w:sz w:val="24"/>
          <w:szCs w:val="24"/>
          <w:lang w:eastAsia="pl-PL"/>
        </w:rPr>
        <w:t xml:space="preserve"> i kratek </w:t>
      </w:r>
      <w:r w:rsidR="00EA756F" w:rsidRPr="0083168C">
        <w:rPr>
          <w:rFonts w:cstheme="minorHAnsi"/>
          <w:sz w:val="24"/>
          <w:szCs w:val="24"/>
          <w:lang w:eastAsia="pl-PL"/>
        </w:rPr>
        <w:t xml:space="preserve">dachowych </w:t>
      </w:r>
      <w:r w:rsidRPr="0083168C">
        <w:rPr>
          <w:rFonts w:cstheme="minorHAnsi"/>
          <w:sz w:val="24"/>
          <w:szCs w:val="24"/>
          <w:lang w:eastAsia="pl-PL"/>
        </w:rPr>
        <w:t>z liści, gałęzi itp.</w:t>
      </w:r>
    </w:p>
    <w:bookmarkEnd w:id="2"/>
    <w:p w:rsidR="001A3AA0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umieszczenia na drzwiach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BB0B84" w:rsidRPr="0083168C">
        <w:rPr>
          <w:rFonts w:cstheme="minorHAnsi"/>
          <w:sz w:val="24"/>
          <w:szCs w:val="24"/>
          <w:lang w:eastAsia="pl-PL"/>
        </w:rPr>
        <w:t>sanitariatu</w:t>
      </w:r>
      <w:r w:rsidRPr="0083168C">
        <w:rPr>
          <w:rFonts w:cstheme="minorHAnsi"/>
          <w:sz w:val="24"/>
          <w:szCs w:val="24"/>
          <w:lang w:eastAsia="pl-PL"/>
        </w:rPr>
        <w:t xml:space="preserve"> czytelnej </w:t>
      </w:r>
      <w:r w:rsidR="00E451FD" w:rsidRPr="0083168C">
        <w:rPr>
          <w:rFonts w:cstheme="minorHAnsi"/>
          <w:sz w:val="24"/>
          <w:szCs w:val="24"/>
          <w:lang w:eastAsia="pl-PL"/>
        </w:rPr>
        <w:t xml:space="preserve">i estetycznej </w:t>
      </w:r>
      <w:r w:rsidRPr="0083168C">
        <w:rPr>
          <w:rFonts w:cstheme="minorHAnsi"/>
          <w:sz w:val="24"/>
          <w:szCs w:val="24"/>
          <w:lang w:eastAsia="pl-PL"/>
        </w:rPr>
        <w:t xml:space="preserve">informacji o przestoju </w:t>
      </w:r>
      <w:r w:rsidR="003D33C5" w:rsidRPr="0083168C">
        <w:rPr>
          <w:rFonts w:cstheme="minorHAnsi"/>
          <w:sz w:val="24"/>
          <w:szCs w:val="24"/>
          <w:lang w:eastAsia="pl-PL"/>
        </w:rPr>
        <w:br/>
      </w:r>
      <w:r w:rsidRPr="0083168C">
        <w:rPr>
          <w:rFonts w:cstheme="minorHAnsi"/>
          <w:sz w:val="24"/>
          <w:szCs w:val="24"/>
          <w:lang w:eastAsia="pl-PL"/>
        </w:rPr>
        <w:t>w przypadku czynności czyszczenia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 xml:space="preserve">pomp w przepompowni, </w:t>
      </w:r>
      <w:r w:rsidR="00E451FD" w:rsidRPr="0083168C">
        <w:rPr>
          <w:rFonts w:cstheme="minorHAnsi"/>
          <w:sz w:val="24"/>
          <w:szCs w:val="24"/>
          <w:lang w:eastAsia="pl-PL"/>
        </w:rPr>
        <w:t>awarii itp</w:t>
      </w:r>
      <w:r w:rsidRPr="0083168C">
        <w:rPr>
          <w:rFonts w:cstheme="minorHAnsi"/>
          <w:sz w:val="24"/>
          <w:szCs w:val="24"/>
          <w:lang w:eastAsia="pl-PL"/>
        </w:rPr>
        <w:t>.</w:t>
      </w:r>
    </w:p>
    <w:p w:rsidR="001A3AA0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zabezpieczenia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8E40EB" w:rsidRPr="0083168C">
        <w:rPr>
          <w:rFonts w:cstheme="minorHAnsi"/>
          <w:sz w:val="24"/>
          <w:szCs w:val="24"/>
          <w:lang w:eastAsia="pl-PL"/>
        </w:rPr>
        <w:t>obiektu</w:t>
      </w:r>
      <w:r w:rsidRPr="0083168C">
        <w:rPr>
          <w:rFonts w:cstheme="minorHAnsi"/>
          <w:sz w:val="24"/>
          <w:szCs w:val="24"/>
          <w:lang w:eastAsia="pl-PL"/>
        </w:rPr>
        <w:t xml:space="preserve"> oraz instalacji sanitarnej i wodno-kanalizacyjnej </w:t>
      </w:r>
      <w:r w:rsidR="008E40EB" w:rsidRPr="0083168C">
        <w:rPr>
          <w:rFonts w:cstheme="minorHAnsi"/>
          <w:sz w:val="24"/>
          <w:szCs w:val="24"/>
          <w:lang w:eastAsia="pl-PL"/>
        </w:rPr>
        <w:br/>
      </w:r>
      <w:r w:rsidRPr="0083168C">
        <w:rPr>
          <w:rFonts w:cstheme="minorHAnsi"/>
          <w:sz w:val="24"/>
          <w:szCs w:val="24"/>
          <w:lang w:eastAsia="pl-PL"/>
        </w:rPr>
        <w:t>przed uszkodzeniami wynikającymi z warunków atmosferycznych;</w:t>
      </w:r>
    </w:p>
    <w:p w:rsidR="001A3AA0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zapewnienia środków czystości(tj.: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papier toaletowy, mydło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w płynie, ręczniki</w:t>
      </w:r>
      <w:r w:rsidR="001A3AA0" w:rsidRPr="0083168C">
        <w:rPr>
          <w:rFonts w:cstheme="minorHAnsi"/>
          <w:sz w:val="24"/>
          <w:szCs w:val="24"/>
          <w:lang w:eastAsia="pl-PL"/>
        </w:rPr>
        <w:t xml:space="preserve"> p</w:t>
      </w:r>
      <w:r w:rsidRPr="0083168C">
        <w:rPr>
          <w:rFonts w:cstheme="minorHAnsi"/>
          <w:sz w:val="24"/>
          <w:szCs w:val="24"/>
          <w:lang w:eastAsia="pl-PL"/>
        </w:rPr>
        <w:t>apierowe</w:t>
      </w:r>
      <w:r w:rsidR="000F1046" w:rsidRPr="0083168C">
        <w:rPr>
          <w:rFonts w:cstheme="minorHAnsi"/>
          <w:sz w:val="24"/>
          <w:szCs w:val="24"/>
          <w:lang w:eastAsia="pl-PL"/>
        </w:rPr>
        <w:t xml:space="preserve">, </w:t>
      </w:r>
      <w:r w:rsidR="00134708" w:rsidRPr="0083168C">
        <w:rPr>
          <w:rFonts w:cstheme="minorHAnsi"/>
          <w:sz w:val="24"/>
          <w:szCs w:val="24"/>
          <w:lang w:eastAsia="pl-PL"/>
        </w:rPr>
        <w:t xml:space="preserve">specjalistyczne </w:t>
      </w:r>
      <w:r w:rsidR="000F1046" w:rsidRPr="0083168C">
        <w:rPr>
          <w:rFonts w:cstheme="minorHAnsi"/>
          <w:sz w:val="24"/>
          <w:szCs w:val="24"/>
          <w:lang w:eastAsia="pl-PL"/>
        </w:rPr>
        <w:t>chusteczki do przewijaka</w:t>
      </w:r>
      <w:r w:rsidR="0050725F">
        <w:rPr>
          <w:rFonts w:cstheme="minorHAnsi"/>
          <w:sz w:val="24"/>
          <w:szCs w:val="24"/>
          <w:lang w:eastAsia="pl-PL"/>
        </w:rPr>
        <w:t xml:space="preserve">) </w:t>
      </w:r>
      <w:r w:rsidRPr="0083168C">
        <w:rPr>
          <w:rFonts w:cstheme="minorHAnsi"/>
          <w:sz w:val="24"/>
          <w:szCs w:val="24"/>
          <w:lang w:eastAsia="pl-PL"/>
        </w:rPr>
        <w:t>oraz środków dezynfekcyjnych i odświeżających zgodnie z wymogami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służb sanitarnych</w:t>
      </w:r>
      <w:r w:rsidR="001A3AA0" w:rsidRPr="0083168C">
        <w:rPr>
          <w:rFonts w:cstheme="minorHAnsi"/>
          <w:sz w:val="24"/>
          <w:szCs w:val="24"/>
          <w:lang w:eastAsia="pl-PL"/>
        </w:rPr>
        <w:t xml:space="preserve">; </w:t>
      </w:r>
    </w:p>
    <w:p w:rsidR="001A3AA0" w:rsidRPr="0083168C" w:rsidRDefault="001A3AA0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u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trzymania </w:t>
      </w:r>
      <w:r w:rsidR="00BB0B84" w:rsidRPr="0083168C">
        <w:rPr>
          <w:rFonts w:cstheme="minorHAnsi"/>
          <w:sz w:val="24"/>
          <w:szCs w:val="24"/>
          <w:lang w:eastAsia="pl-PL"/>
        </w:rPr>
        <w:t>sanitariatu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w należytym stanie sanitarnym, odpowiadającym wymogom państwowej inspekcji sanitarnej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z pełną odpowiedzialnością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przed instytucjami kontrolnymi;</w:t>
      </w:r>
    </w:p>
    <w:p w:rsidR="00134708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utrzymanie we własnym zakresie i dbanie o należyty porządek i estetykę obiektu, wewnątrz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 xml:space="preserve">oraz wokół </w:t>
      </w:r>
      <w:r w:rsidR="00BB0B84" w:rsidRPr="0083168C">
        <w:rPr>
          <w:rFonts w:cstheme="minorHAnsi"/>
          <w:sz w:val="24"/>
          <w:szCs w:val="24"/>
          <w:lang w:eastAsia="pl-PL"/>
        </w:rPr>
        <w:t>sanitariatu</w:t>
      </w:r>
      <w:r w:rsidRPr="0083168C">
        <w:rPr>
          <w:rFonts w:cstheme="minorHAnsi"/>
          <w:sz w:val="24"/>
          <w:szCs w:val="24"/>
          <w:lang w:eastAsia="pl-PL"/>
        </w:rPr>
        <w:t>;</w:t>
      </w:r>
    </w:p>
    <w:p w:rsidR="001A3AA0" w:rsidRPr="0083168C" w:rsidRDefault="00134708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przestrzegania przepisów ochrony ś</w:t>
      </w:r>
      <w:r w:rsidR="003D33C5" w:rsidRPr="0083168C">
        <w:rPr>
          <w:rFonts w:cstheme="minorHAnsi"/>
          <w:sz w:val="24"/>
          <w:szCs w:val="24"/>
          <w:lang w:eastAsia="pl-PL"/>
        </w:rPr>
        <w:t>rodowiska na terenie nadmorskim;</w:t>
      </w:r>
    </w:p>
    <w:p w:rsidR="001A3AA0" w:rsidRPr="0083168C" w:rsidRDefault="00D95B8C" w:rsidP="00C53F02">
      <w:pPr>
        <w:pStyle w:val="Bezodstpw"/>
        <w:numPr>
          <w:ilvl w:val="0"/>
          <w:numId w:val="2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podpisania umowy z podmiotem uprawnionym do wywozu śmieci i nieczystości(poj. 120l. częstotliwość wywozu min. 1 raz w tygodniu)oraz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przedłożenia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kopii tej umowy do Ośrodka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 xml:space="preserve">w terminie </w:t>
      </w:r>
      <w:r w:rsidR="00EA756F" w:rsidRPr="0083168C">
        <w:rPr>
          <w:rFonts w:cstheme="minorHAnsi"/>
          <w:sz w:val="24"/>
          <w:szCs w:val="24"/>
          <w:lang w:eastAsia="pl-PL"/>
        </w:rPr>
        <w:t>10 dni od zawarcia umowy.</w:t>
      </w:r>
    </w:p>
    <w:bookmarkEnd w:id="1"/>
    <w:p w:rsidR="00A21C25" w:rsidRPr="0083168C" w:rsidRDefault="00A21C25" w:rsidP="00C53F02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:rsidR="00D95B8C" w:rsidRPr="0083168C" w:rsidRDefault="00D95B8C" w:rsidP="00C53F02">
      <w:pPr>
        <w:pStyle w:val="Bezodstpw"/>
        <w:numPr>
          <w:ilvl w:val="0"/>
          <w:numId w:val="1"/>
        </w:numPr>
        <w:spacing w:line="276" w:lineRule="auto"/>
        <w:rPr>
          <w:rFonts w:cstheme="minorHAnsi"/>
          <w:b/>
          <w:sz w:val="24"/>
          <w:szCs w:val="24"/>
          <w:lang w:eastAsia="pl-PL"/>
        </w:rPr>
      </w:pPr>
      <w:r w:rsidRPr="0083168C">
        <w:rPr>
          <w:rFonts w:cstheme="minorHAnsi"/>
          <w:b/>
          <w:sz w:val="24"/>
          <w:szCs w:val="24"/>
          <w:lang w:eastAsia="pl-PL"/>
        </w:rPr>
        <w:t>Warunki przetargu:</w:t>
      </w:r>
    </w:p>
    <w:p w:rsidR="001A3AA0" w:rsidRPr="0083168C" w:rsidRDefault="00D95B8C" w:rsidP="0050725F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W przetargu mogą brać udział osoby fizyczne i prawne lub ich pełnomocnicy prowadzące zarejestrowaną działalność gospodarczą, mające </w:t>
      </w:r>
      <w:r w:rsidR="00134708" w:rsidRPr="0083168C">
        <w:rPr>
          <w:rFonts w:cstheme="minorHAnsi"/>
          <w:sz w:val="24"/>
          <w:szCs w:val="24"/>
          <w:lang w:eastAsia="pl-PL"/>
        </w:rPr>
        <w:t xml:space="preserve">pełną </w:t>
      </w:r>
      <w:r w:rsidR="00767741" w:rsidRPr="0083168C">
        <w:rPr>
          <w:rFonts w:cstheme="minorHAnsi"/>
          <w:sz w:val="24"/>
          <w:szCs w:val="24"/>
          <w:lang w:eastAsia="pl-PL"/>
        </w:rPr>
        <w:t>zdolność do czynności prawnych</w:t>
      </w:r>
      <w:r w:rsidR="00303F8F" w:rsidRPr="0083168C">
        <w:rPr>
          <w:rFonts w:cstheme="minorHAnsi"/>
          <w:sz w:val="24"/>
          <w:szCs w:val="24"/>
          <w:lang w:eastAsia="pl-PL"/>
        </w:rPr>
        <w:br/>
      </w:r>
      <w:r w:rsidRPr="0083168C">
        <w:rPr>
          <w:rFonts w:cstheme="minorHAnsi"/>
          <w:sz w:val="24"/>
          <w:szCs w:val="24"/>
          <w:lang w:eastAsia="pl-PL"/>
        </w:rPr>
        <w:t>oraz nie posiadające jakichkolwiek zadłużeń wobec Ośrodka.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FB6001" w:rsidRPr="0083168C">
        <w:rPr>
          <w:rFonts w:cstheme="minorHAnsi"/>
          <w:bCs/>
          <w:sz w:val="24"/>
          <w:szCs w:val="24"/>
          <w:lang w:eastAsia="pl-PL"/>
        </w:rPr>
        <w:t xml:space="preserve">Wykluczeniu podlegają oferenci, którzy w toku nie wywiązali się z wcześniejszych umów z Ośrodkiem </w:t>
      </w:r>
      <w:r w:rsidR="00303F8F" w:rsidRPr="0083168C">
        <w:rPr>
          <w:rFonts w:cstheme="minorHAnsi"/>
          <w:bCs/>
          <w:sz w:val="24"/>
          <w:szCs w:val="24"/>
          <w:lang w:eastAsia="pl-PL"/>
        </w:rPr>
        <w:br/>
      </w:r>
      <w:r w:rsidR="00FB6001" w:rsidRPr="0083168C">
        <w:rPr>
          <w:rFonts w:cstheme="minorHAnsi"/>
          <w:bCs/>
          <w:sz w:val="24"/>
          <w:szCs w:val="24"/>
          <w:lang w:eastAsia="pl-PL"/>
        </w:rPr>
        <w:t>lub wypowiedzieli i rozwiązali je przed terminem</w:t>
      </w:r>
      <w:r w:rsidR="00FB6001" w:rsidRPr="0083168C">
        <w:rPr>
          <w:rFonts w:cstheme="minorHAnsi"/>
          <w:sz w:val="24"/>
          <w:szCs w:val="24"/>
          <w:lang w:eastAsia="pl-PL"/>
        </w:rPr>
        <w:t xml:space="preserve">. </w:t>
      </w:r>
    </w:p>
    <w:p w:rsidR="001A3AA0" w:rsidRPr="0083168C" w:rsidRDefault="00D95B8C" w:rsidP="0050725F">
      <w:pPr>
        <w:pStyle w:val="Bezodstpw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bookmarkStart w:id="3" w:name="_Hlk506901356"/>
      <w:r w:rsidRPr="0083168C">
        <w:rPr>
          <w:rFonts w:cstheme="minorHAnsi"/>
          <w:sz w:val="24"/>
          <w:szCs w:val="24"/>
          <w:lang w:eastAsia="pl-PL"/>
        </w:rPr>
        <w:t>Warunkiem przystąpienia do przetargu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 xml:space="preserve">jest wadium w kwocie </w:t>
      </w:r>
      <w:r w:rsidR="00D20956" w:rsidRPr="0083168C">
        <w:rPr>
          <w:rFonts w:cstheme="minorHAnsi"/>
          <w:sz w:val="24"/>
          <w:szCs w:val="24"/>
          <w:lang w:eastAsia="pl-PL"/>
        </w:rPr>
        <w:t>2</w:t>
      </w:r>
      <w:r w:rsidRPr="0083168C">
        <w:rPr>
          <w:rFonts w:cstheme="minorHAnsi"/>
          <w:sz w:val="24"/>
          <w:szCs w:val="24"/>
          <w:lang w:eastAsia="pl-PL"/>
        </w:rPr>
        <w:t xml:space="preserve">.000,00 zł(słownie: </w:t>
      </w:r>
      <w:r w:rsidR="00D20956" w:rsidRPr="0083168C">
        <w:rPr>
          <w:rFonts w:cstheme="minorHAnsi"/>
          <w:sz w:val="24"/>
          <w:szCs w:val="24"/>
          <w:lang w:eastAsia="pl-PL"/>
        </w:rPr>
        <w:t>dwa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tysi</w:t>
      </w:r>
      <w:r w:rsidR="00921640" w:rsidRPr="0083168C">
        <w:rPr>
          <w:rFonts w:cstheme="minorHAnsi"/>
          <w:sz w:val="24"/>
          <w:szCs w:val="24"/>
          <w:lang w:eastAsia="pl-PL"/>
        </w:rPr>
        <w:t>ą</w:t>
      </w:r>
      <w:r w:rsidRPr="0083168C">
        <w:rPr>
          <w:rFonts w:cstheme="minorHAnsi"/>
          <w:sz w:val="24"/>
          <w:szCs w:val="24"/>
          <w:lang w:eastAsia="pl-PL"/>
        </w:rPr>
        <w:t>c</w:t>
      </w:r>
      <w:r w:rsidR="00921640" w:rsidRPr="0083168C">
        <w:rPr>
          <w:rFonts w:cstheme="minorHAnsi"/>
          <w:sz w:val="24"/>
          <w:szCs w:val="24"/>
          <w:lang w:eastAsia="pl-PL"/>
        </w:rPr>
        <w:t>e</w:t>
      </w:r>
      <w:r w:rsidRPr="0083168C">
        <w:rPr>
          <w:rFonts w:cstheme="minorHAnsi"/>
          <w:sz w:val="24"/>
          <w:szCs w:val="24"/>
          <w:lang w:eastAsia="pl-PL"/>
        </w:rPr>
        <w:t xml:space="preserve"> złotych 00/100)</w:t>
      </w:r>
      <w:r w:rsidR="0097184F" w:rsidRPr="0083168C">
        <w:rPr>
          <w:rFonts w:cstheme="minorHAnsi"/>
          <w:sz w:val="24"/>
          <w:szCs w:val="24"/>
          <w:lang w:eastAsia="pl-PL"/>
        </w:rPr>
        <w:t xml:space="preserve"> oraz złożenie oferty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97184F" w:rsidRPr="0083168C">
        <w:rPr>
          <w:rFonts w:cstheme="minorHAnsi"/>
          <w:sz w:val="24"/>
          <w:szCs w:val="24"/>
          <w:lang w:eastAsia="pl-PL"/>
        </w:rPr>
        <w:t xml:space="preserve">do dnia </w:t>
      </w:r>
      <w:r w:rsidR="00372BAF" w:rsidRPr="001E2E49">
        <w:rPr>
          <w:rFonts w:cstheme="minorHAnsi"/>
          <w:b/>
          <w:sz w:val="24"/>
          <w:szCs w:val="24"/>
          <w:lang w:eastAsia="pl-PL"/>
        </w:rPr>
        <w:t xml:space="preserve">09 </w:t>
      </w:r>
      <w:r w:rsidR="0050725F" w:rsidRPr="001E2E49">
        <w:rPr>
          <w:rFonts w:cstheme="minorHAnsi"/>
          <w:b/>
          <w:sz w:val="24"/>
          <w:szCs w:val="24"/>
          <w:lang w:eastAsia="pl-PL"/>
        </w:rPr>
        <w:t xml:space="preserve">lutego </w:t>
      </w:r>
      <w:r w:rsidR="0097184F" w:rsidRPr="001E2E49">
        <w:rPr>
          <w:rFonts w:cstheme="minorHAnsi"/>
          <w:b/>
          <w:sz w:val="24"/>
          <w:szCs w:val="24"/>
          <w:lang w:eastAsia="pl-PL"/>
        </w:rPr>
        <w:t>20</w:t>
      </w:r>
      <w:r w:rsidR="00F05E4C" w:rsidRPr="001E2E49">
        <w:rPr>
          <w:rFonts w:cstheme="minorHAnsi"/>
          <w:b/>
          <w:sz w:val="24"/>
          <w:szCs w:val="24"/>
          <w:lang w:eastAsia="pl-PL"/>
        </w:rPr>
        <w:t>2</w:t>
      </w:r>
      <w:r w:rsidR="0050725F" w:rsidRPr="001E2E49">
        <w:rPr>
          <w:rFonts w:cstheme="minorHAnsi"/>
          <w:b/>
          <w:sz w:val="24"/>
          <w:szCs w:val="24"/>
          <w:lang w:eastAsia="pl-PL"/>
        </w:rPr>
        <w:t>3</w:t>
      </w:r>
      <w:r w:rsidR="0097184F" w:rsidRPr="001E2E49">
        <w:rPr>
          <w:rFonts w:cstheme="minorHAnsi"/>
          <w:b/>
          <w:sz w:val="24"/>
          <w:szCs w:val="24"/>
          <w:lang w:eastAsia="pl-PL"/>
        </w:rPr>
        <w:t>r</w:t>
      </w:r>
      <w:r w:rsidR="00303F8F" w:rsidRPr="001E2E49">
        <w:rPr>
          <w:rFonts w:cstheme="minorHAnsi"/>
          <w:b/>
          <w:sz w:val="24"/>
          <w:szCs w:val="24"/>
          <w:lang w:eastAsia="pl-PL"/>
        </w:rPr>
        <w:t>.</w:t>
      </w:r>
      <w:r w:rsidR="0097184F" w:rsidRPr="0083168C">
        <w:rPr>
          <w:rFonts w:cstheme="minorHAnsi"/>
          <w:sz w:val="24"/>
          <w:szCs w:val="24"/>
          <w:lang w:eastAsia="pl-PL"/>
        </w:rPr>
        <w:t xml:space="preserve"> do godziny 1</w:t>
      </w:r>
      <w:r w:rsidR="00E451FD" w:rsidRPr="0083168C">
        <w:rPr>
          <w:rFonts w:cstheme="minorHAnsi"/>
          <w:sz w:val="24"/>
          <w:szCs w:val="24"/>
          <w:lang w:eastAsia="pl-PL"/>
        </w:rPr>
        <w:t>1</w:t>
      </w:r>
      <w:r w:rsidR="0097184F" w:rsidRPr="0083168C">
        <w:rPr>
          <w:rFonts w:cstheme="minorHAnsi"/>
          <w:sz w:val="24"/>
          <w:szCs w:val="24"/>
          <w:lang w:eastAsia="pl-PL"/>
        </w:rPr>
        <w:t xml:space="preserve">.00 </w:t>
      </w:r>
      <w:r w:rsidR="00F05E4C" w:rsidRPr="0083168C">
        <w:rPr>
          <w:rFonts w:cstheme="minorHAnsi"/>
          <w:sz w:val="24"/>
          <w:szCs w:val="24"/>
          <w:lang w:eastAsia="pl-PL"/>
        </w:rPr>
        <w:t xml:space="preserve">(uznaje się wyłącznie datę, godzinę wpływu </w:t>
      </w:r>
      <w:r w:rsidR="003D33C5" w:rsidRPr="0083168C">
        <w:rPr>
          <w:rFonts w:cstheme="minorHAnsi"/>
          <w:sz w:val="24"/>
          <w:szCs w:val="24"/>
          <w:lang w:eastAsia="pl-PL"/>
        </w:rPr>
        <w:t>oferty do Sekretariatu Ośrodka)</w:t>
      </w:r>
      <w:r w:rsidR="00361EE9" w:rsidRPr="0083168C">
        <w:rPr>
          <w:rFonts w:cstheme="minorHAnsi"/>
          <w:sz w:val="24"/>
          <w:szCs w:val="24"/>
          <w:lang w:eastAsia="pl-PL"/>
        </w:rPr>
        <w:t>pisemnej</w:t>
      </w:r>
      <w:r w:rsidR="00C96B2D" w:rsidRPr="0083168C">
        <w:rPr>
          <w:rFonts w:cstheme="minorHAnsi"/>
          <w:sz w:val="24"/>
          <w:szCs w:val="24"/>
          <w:lang w:eastAsia="pl-PL"/>
        </w:rPr>
        <w:br/>
      </w:r>
      <w:r w:rsidR="00F05E4C" w:rsidRPr="0083168C">
        <w:rPr>
          <w:rFonts w:cstheme="minorHAnsi"/>
          <w:sz w:val="24"/>
          <w:szCs w:val="24"/>
          <w:lang w:eastAsia="pl-PL"/>
        </w:rPr>
        <w:t xml:space="preserve">w zamkniętej, opisanej kopercie „PRZETARG </w:t>
      </w:r>
      <w:r w:rsidR="00B90129" w:rsidRPr="0083168C">
        <w:rPr>
          <w:rFonts w:cstheme="minorHAnsi"/>
          <w:sz w:val="24"/>
          <w:szCs w:val="24"/>
          <w:lang w:eastAsia="pl-PL"/>
        </w:rPr>
        <w:t>Sanitariat Uzdrowiskowa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361EE9" w:rsidRPr="0083168C">
        <w:rPr>
          <w:rFonts w:cstheme="minorHAnsi"/>
          <w:sz w:val="24"/>
          <w:szCs w:val="24"/>
          <w:lang w:eastAsia="pl-PL"/>
        </w:rPr>
        <w:t>na adres siedziby Ośrodka (72-600 Świnoujście ul. Matejki 22)</w:t>
      </w:r>
      <w:r w:rsidR="00624ABA" w:rsidRPr="0083168C">
        <w:rPr>
          <w:rFonts w:cstheme="minorHAnsi"/>
          <w:sz w:val="24"/>
          <w:szCs w:val="24"/>
          <w:lang w:eastAsia="pl-PL"/>
        </w:rPr>
        <w:t xml:space="preserve">, czynny od poniedziałku do piątku </w:t>
      </w:r>
      <w:r w:rsidR="00C96B2D" w:rsidRPr="0083168C">
        <w:rPr>
          <w:rFonts w:cstheme="minorHAnsi"/>
          <w:sz w:val="24"/>
          <w:szCs w:val="24"/>
          <w:lang w:eastAsia="pl-PL"/>
        </w:rPr>
        <w:br/>
      </w:r>
      <w:r w:rsidR="00624ABA" w:rsidRPr="0083168C">
        <w:rPr>
          <w:rFonts w:cstheme="minorHAnsi"/>
          <w:sz w:val="24"/>
          <w:szCs w:val="24"/>
          <w:lang w:eastAsia="pl-PL"/>
        </w:rPr>
        <w:t xml:space="preserve">w godz. od 7.00 do 15.00 </w:t>
      </w:r>
    </w:p>
    <w:bookmarkEnd w:id="3"/>
    <w:p w:rsidR="00B90129" w:rsidRPr="0083168C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Wadium należy wnieść najpóźniej do dnia</w:t>
      </w:r>
      <w:r w:rsidR="001E2E49" w:rsidRPr="001E2E49">
        <w:rPr>
          <w:rFonts w:cstheme="minorHAnsi"/>
          <w:b/>
          <w:sz w:val="24"/>
          <w:szCs w:val="24"/>
          <w:lang w:eastAsia="pl-PL"/>
        </w:rPr>
        <w:t>0</w:t>
      </w:r>
      <w:r w:rsidR="00372BAF" w:rsidRPr="00372BAF">
        <w:rPr>
          <w:rFonts w:cstheme="minorHAnsi"/>
          <w:b/>
          <w:sz w:val="24"/>
          <w:szCs w:val="24"/>
          <w:lang w:eastAsia="pl-PL"/>
        </w:rPr>
        <w:t xml:space="preserve">8 lutego </w:t>
      </w:r>
      <w:r w:rsidRPr="00372BAF">
        <w:rPr>
          <w:rFonts w:cstheme="minorHAnsi"/>
          <w:b/>
          <w:sz w:val="24"/>
          <w:szCs w:val="24"/>
          <w:lang w:eastAsia="pl-PL"/>
        </w:rPr>
        <w:t>20</w:t>
      </w:r>
      <w:r w:rsidR="00372BAF" w:rsidRPr="00372BAF">
        <w:rPr>
          <w:rFonts w:cstheme="minorHAnsi"/>
          <w:b/>
          <w:sz w:val="24"/>
          <w:szCs w:val="24"/>
          <w:lang w:eastAsia="pl-PL"/>
        </w:rPr>
        <w:t>23</w:t>
      </w:r>
      <w:r w:rsidRPr="00372BAF">
        <w:rPr>
          <w:rFonts w:cstheme="minorHAnsi"/>
          <w:b/>
          <w:sz w:val="24"/>
          <w:szCs w:val="24"/>
          <w:lang w:eastAsia="pl-PL"/>
        </w:rPr>
        <w:t>r</w:t>
      </w:r>
      <w:r w:rsidR="00303F8F" w:rsidRPr="00372BAF">
        <w:rPr>
          <w:rFonts w:cstheme="minorHAnsi"/>
          <w:b/>
          <w:sz w:val="24"/>
          <w:szCs w:val="24"/>
          <w:lang w:eastAsia="pl-PL"/>
        </w:rPr>
        <w:t>.</w:t>
      </w:r>
      <w:r w:rsidRPr="0083168C">
        <w:rPr>
          <w:rFonts w:cstheme="minorHAnsi"/>
          <w:sz w:val="24"/>
          <w:szCs w:val="24"/>
          <w:lang w:eastAsia="pl-PL"/>
        </w:rPr>
        <w:t xml:space="preserve">na rachunek bankowy Ośrodka </w:t>
      </w:r>
      <w:r w:rsidR="00921640" w:rsidRPr="0083168C">
        <w:rPr>
          <w:rFonts w:cstheme="minorHAnsi"/>
          <w:sz w:val="24"/>
          <w:szCs w:val="24"/>
          <w:lang w:eastAsia="pl-PL"/>
        </w:rPr>
        <w:br/>
      </w:r>
      <w:r w:rsidRPr="0083168C">
        <w:rPr>
          <w:rFonts w:cstheme="minorHAnsi"/>
          <w:sz w:val="24"/>
          <w:szCs w:val="24"/>
          <w:lang w:eastAsia="pl-PL"/>
        </w:rPr>
        <w:t xml:space="preserve">nr07 1240 39141111 0000 3087 6345z </w:t>
      </w:r>
      <w:r w:rsidR="001A3AA0" w:rsidRPr="0083168C">
        <w:rPr>
          <w:rFonts w:cstheme="minorHAnsi"/>
          <w:sz w:val="24"/>
          <w:szCs w:val="24"/>
          <w:lang w:eastAsia="pl-PL"/>
        </w:rPr>
        <w:t xml:space="preserve">tytułem wpłaty: </w:t>
      </w:r>
      <w:r w:rsidRPr="0083168C">
        <w:rPr>
          <w:rFonts w:cstheme="minorHAnsi"/>
          <w:sz w:val="24"/>
          <w:szCs w:val="24"/>
          <w:lang w:eastAsia="pl-PL"/>
        </w:rPr>
        <w:t>„Przetarg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–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B90129" w:rsidRPr="0083168C">
        <w:rPr>
          <w:rFonts w:cstheme="minorHAnsi"/>
          <w:sz w:val="24"/>
          <w:szCs w:val="24"/>
          <w:lang w:eastAsia="pl-PL"/>
        </w:rPr>
        <w:t xml:space="preserve">Sanitariat </w:t>
      </w:r>
      <w:r w:rsidR="00E451FD" w:rsidRPr="0083168C">
        <w:rPr>
          <w:rFonts w:cstheme="minorHAnsi"/>
          <w:sz w:val="24"/>
          <w:szCs w:val="24"/>
          <w:lang w:eastAsia="pl-PL"/>
        </w:rPr>
        <w:t>Uzdrowiskowa</w:t>
      </w:r>
      <w:r w:rsidRPr="0083168C">
        <w:rPr>
          <w:rFonts w:cstheme="minorHAnsi"/>
          <w:sz w:val="24"/>
          <w:szCs w:val="24"/>
          <w:lang w:eastAsia="pl-PL"/>
        </w:rPr>
        <w:t>”.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B90129" w:rsidRPr="0083168C">
        <w:rPr>
          <w:rFonts w:cstheme="minorHAnsi"/>
          <w:sz w:val="24"/>
          <w:szCs w:val="24"/>
          <w:lang w:eastAsia="pl-PL"/>
        </w:rPr>
        <w:t>Dopuszcza się możliwość przeksięgowania kwoty wadium z innego postępowania o ile umowa wygasła.</w:t>
      </w:r>
    </w:p>
    <w:p w:rsidR="001A3AA0" w:rsidRPr="0083168C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Za datę wniesienia wadium uważa się wpływ środków pieniężnych na rachunek</w:t>
      </w:r>
      <w:r w:rsidR="00624ABA" w:rsidRPr="0083168C">
        <w:rPr>
          <w:rFonts w:cstheme="minorHAnsi"/>
          <w:sz w:val="24"/>
          <w:szCs w:val="24"/>
          <w:lang w:eastAsia="pl-PL"/>
        </w:rPr>
        <w:t xml:space="preserve"> bankowy</w:t>
      </w:r>
      <w:r w:rsidRPr="0083168C">
        <w:rPr>
          <w:rFonts w:cstheme="minorHAnsi"/>
          <w:sz w:val="24"/>
          <w:szCs w:val="24"/>
          <w:lang w:eastAsia="pl-PL"/>
        </w:rPr>
        <w:t xml:space="preserve"> Ośrodka.</w:t>
      </w:r>
    </w:p>
    <w:p w:rsidR="00050223" w:rsidRPr="0083168C" w:rsidRDefault="00050223" w:rsidP="00050223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Przy wyborze najkorzystniejszej oferty Ośrodek będzie się kierował następującym kryterium i jego znaczeniem:</w:t>
      </w:r>
    </w:p>
    <w:p w:rsidR="00050223" w:rsidRPr="0083168C" w:rsidRDefault="00050223" w:rsidP="00050223">
      <w:pPr>
        <w:pStyle w:val="Bezodstpw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lastRenderedPageBreak/>
        <w:t xml:space="preserve">kryterium sposobu dozoru toalet 70 % </w:t>
      </w:r>
      <w:r w:rsidR="00DC7DD6">
        <w:rPr>
          <w:rFonts w:cstheme="minorHAnsi"/>
          <w:sz w:val="24"/>
          <w:szCs w:val="24"/>
          <w:lang w:eastAsia="pl-PL"/>
        </w:rPr>
        <w:t>(sposób obliczania pkt za dozór zostały wskazane w Załączniku nr 2).</w:t>
      </w:r>
    </w:p>
    <w:p w:rsidR="00050223" w:rsidRPr="0083168C" w:rsidRDefault="00F172A3" w:rsidP="00050223">
      <w:pPr>
        <w:pStyle w:val="Bezodstpw"/>
        <w:numPr>
          <w:ilvl w:val="0"/>
          <w:numId w:val="21"/>
        </w:numPr>
        <w:spacing w:line="276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ofertowa cena </w:t>
      </w:r>
      <w:r w:rsidR="00050223" w:rsidRPr="0083168C">
        <w:rPr>
          <w:rFonts w:cstheme="minorHAnsi"/>
          <w:sz w:val="24"/>
          <w:szCs w:val="24"/>
          <w:lang w:eastAsia="pl-PL"/>
        </w:rPr>
        <w:t xml:space="preserve">30 % </w:t>
      </w:r>
    </w:p>
    <w:p w:rsidR="00050223" w:rsidRPr="0083168C" w:rsidRDefault="00050223" w:rsidP="00050223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Ocena ofert zostanie przeprowadzona w oparciu o przedstawione powyżej kryteria.</w:t>
      </w:r>
    </w:p>
    <w:p w:rsidR="00050223" w:rsidRPr="0083168C" w:rsidRDefault="00050223" w:rsidP="00050223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Opis sposobu oceny ofert stanowi załącznik nr 2 do postępowania;</w:t>
      </w:r>
    </w:p>
    <w:p w:rsidR="001A3AA0" w:rsidRPr="0083168C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bCs/>
          <w:sz w:val="24"/>
          <w:szCs w:val="24"/>
          <w:lang w:eastAsia="pl-PL"/>
        </w:rPr>
      </w:pPr>
      <w:r w:rsidRPr="0083168C">
        <w:rPr>
          <w:rFonts w:cstheme="minorHAnsi"/>
          <w:bCs/>
          <w:sz w:val="24"/>
          <w:szCs w:val="24"/>
          <w:lang w:eastAsia="pl-PL"/>
        </w:rPr>
        <w:t>Kwota wywoławcza stawki czynszu wynosi</w:t>
      </w:r>
      <w:r w:rsidR="00096397">
        <w:rPr>
          <w:rFonts w:cstheme="minorHAnsi"/>
          <w:bCs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bCs/>
          <w:sz w:val="24"/>
          <w:szCs w:val="24"/>
          <w:lang w:eastAsia="pl-PL"/>
        </w:rPr>
        <w:t>miesięcznie:</w:t>
      </w:r>
    </w:p>
    <w:p w:rsidR="001A3AA0" w:rsidRPr="0083168C" w:rsidRDefault="00F05E4C" w:rsidP="00C53F02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3</w:t>
      </w:r>
      <w:r w:rsidR="00014233" w:rsidRPr="0083168C">
        <w:rPr>
          <w:rFonts w:cstheme="minorHAnsi"/>
          <w:sz w:val="24"/>
          <w:szCs w:val="24"/>
          <w:lang w:eastAsia="pl-PL"/>
        </w:rPr>
        <w:t>5</w:t>
      </w:r>
      <w:r w:rsidR="00624ABA" w:rsidRPr="0083168C">
        <w:rPr>
          <w:rFonts w:cstheme="minorHAnsi"/>
          <w:sz w:val="24"/>
          <w:szCs w:val="24"/>
          <w:lang w:eastAsia="pl-PL"/>
        </w:rPr>
        <w:t>00</w:t>
      </w:r>
      <w:r w:rsidR="00014233" w:rsidRPr="0083168C">
        <w:rPr>
          <w:rFonts w:cstheme="minorHAnsi"/>
          <w:sz w:val="24"/>
          <w:szCs w:val="24"/>
          <w:lang w:eastAsia="pl-PL"/>
        </w:rPr>
        <w:t>,00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zł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brutto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w następujących miesiącach: </w:t>
      </w:r>
      <w:r w:rsidRPr="0083168C">
        <w:rPr>
          <w:rFonts w:cstheme="minorHAnsi"/>
          <w:sz w:val="24"/>
          <w:szCs w:val="24"/>
          <w:lang w:eastAsia="pl-PL"/>
        </w:rPr>
        <w:t xml:space="preserve">maj, 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czerwiec, lipiec, sierpień, wrzesień </w:t>
      </w:r>
    </w:p>
    <w:p w:rsidR="001A3AA0" w:rsidRPr="0083168C" w:rsidRDefault="001E2E49" w:rsidP="00C53F02">
      <w:pPr>
        <w:pStyle w:val="Bezodstpw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5</w:t>
      </w:r>
      <w:r w:rsidR="00014233" w:rsidRPr="0083168C">
        <w:rPr>
          <w:rFonts w:cstheme="minorHAnsi"/>
          <w:sz w:val="24"/>
          <w:szCs w:val="24"/>
          <w:lang w:eastAsia="pl-PL"/>
        </w:rPr>
        <w:t>00</w:t>
      </w:r>
      <w:r w:rsidR="00624ABA" w:rsidRPr="0083168C">
        <w:rPr>
          <w:rFonts w:cstheme="minorHAnsi"/>
          <w:sz w:val="24"/>
          <w:szCs w:val="24"/>
          <w:lang w:eastAsia="pl-PL"/>
        </w:rPr>
        <w:t>,00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zł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brutto w miesiącach</w:t>
      </w:r>
      <w:r w:rsidR="00014233" w:rsidRPr="0083168C">
        <w:rPr>
          <w:rFonts w:cstheme="minorHAnsi"/>
          <w:sz w:val="24"/>
          <w:szCs w:val="24"/>
          <w:lang w:eastAsia="pl-PL"/>
        </w:rPr>
        <w:t xml:space="preserve"> pozostałych</w:t>
      </w:r>
      <w:r w:rsidR="00D95B8C" w:rsidRPr="0083168C">
        <w:rPr>
          <w:rFonts w:cstheme="minorHAnsi"/>
          <w:sz w:val="24"/>
          <w:szCs w:val="24"/>
          <w:lang w:eastAsia="pl-PL"/>
        </w:rPr>
        <w:t>.</w:t>
      </w:r>
    </w:p>
    <w:p w:rsidR="00C53B8E" w:rsidRPr="003C35AC" w:rsidRDefault="00C53B8E" w:rsidP="00C53F02">
      <w:pPr>
        <w:numPr>
          <w:ilvl w:val="0"/>
          <w:numId w:val="3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3C35AC">
        <w:rPr>
          <w:rFonts w:eastAsia="Times New Roman" w:cstheme="minorHAnsi"/>
          <w:sz w:val="24"/>
          <w:szCs w:val="24"/>
          <w:lang w:eastAsia="pl-PL"/>
        </w:rPr>
        <w:t>Wadium w kwocie</w:t>
      </w:r>
      <w:r w:rsidR="00D20956" w:rsidRPr="003C35AC">
        <w:rPr>
          <w:rFonts w:eastAsia="Times New Roman" w:cstheme="minorHAnsi"/>
          <w:sz w:val="24"/>
          <w:szCs w:val="24"/>
          <w:lang w:eastAsia="pl-PL"/>
        </w:rPr>
        <w:t>2</w:t>
      </w:r>
      <w:r w:rsidRPr="003C35AC">
        <w:rPr>
          <w:rFonts w:eastAsia="Times New Roman" w:cstheme="minorHAnsi"/>
          <w:sz w:val="24"/>
          <w:szCs w:val="24"/>
          <w:lang w:eastAsia="pl-PL"/>
        </w:rPr>
        <w:t xml:space="preserve">000 zł (słownie: </w:t>
      </w:r>
      <w:r w:rsidR="00D20956" w:rsidRPr="003C35AC">
        <w:rPr>
          <w:rFonts w:eastAsia="Times New Roman" w:cstheme="minorHAnsi"/>
          <w:sz w:val="24"/>
          <w:szCs w:val="24"/>
          <w:lang w:eastAsia="pl-PL"/>
        </w:rPr>
        <w:t>dwa</w:t>
      </w:r>
      <w:r w:rsidRPr="003C35AC">
        <w:rPr>
          <w:rFonts w:eastAsia="Times New Roman" w:cstheme="minorHAnsi"/>
          <w:sz w:val="24"/>
          <w:szCs w:val="24"/>
          <w:lang w:eastAsia="pl-PL"/>
        </w:rPr>
        <w:t xml:space="preserve"> tysiące złotych 00/100) wpłacone przez </w:t>
      </w:r>
      <w:r w:rsidR="00C96B2D" w:rsidRPr="003C35AC">
        <w:rPr>
          <w:rFonts w:eastAsia="Times New Roman" w:cstheme="minorHAnsi"/>
          <w:sz w:val="24"/>
          <w:szCs w:val="24"/>
          <w:lang w:eastAsia="pl-PL"/>
        </w:rPr>
        <w:t>Dzierżawcę</w:t>
      </w:r>
      <w:r w:rsidRPr="003C35AC">
        <w:rPr>
          <w:rFonts w:eastAsia="Times New Roman" w:cstheme="minorHAnsi"/>
          <w:sz w:val="24"/>
          <w:szCs w:val="24"/>
          <w:lang w:eastAsia="pl-PL"/>
        </w:rPr>
        <w:t xml:space="preserve"> zostanie zaliczone na poczet </w:t>
      </w:r>
      <w:r w:rsidR="00631655" w:rsidRPr="003C35AC">
        <w:rPr>
          <w:rFonts w:eastAsia="Times New Roman" w:cstheme="minorHAnsi"/>
          <w:sz w:val="24"/>
          <w:szCs w:val="24"/>
          <w:lang w:eastAsia="pl-PL"/>
        </w:rPr>
        <w:t xml:space="preserve">w pierwszej kolejności </w:t>
      </w:r>
      <w:r w:rsidR="006C4171" w:rsidRPr="003C35AC">
        <w:rPr>
          <w:rFonts w:eastAsia="Times New Roman" w:cstheme="minorHAnsi"/>
          <w:sz w:val="24"/>
          <w:szCs w:val="24"/>
          <w:lang w:eastAsia="pl-PL"/>
        </w:rPr>
        <w:t xml:space="preserve">ewentualnych zadłużeń </w:t>
      </w:r>
      <w:r w:rsidR="00C96B2D" w:rsidRPr="003C35AC">
        <w:rPr>
          <w:rFonts w:eastAsia="Times New Roman" w:cstheme="minorHAnsi"/>
          <w:sz w:val="24"/>
          <w:szCs w:val="24"/>
          <w:lang w:eastAsia="pl-PL"/>
        </w:rPr>
        <w:br/>
      </w:r>
      <w:r w:rsidR="00631655" w:rsidRPr="003C35AC">
        <w:rPr>
          <w:rFonts w:eastAsia="Times New Roman" w:cstheme="minorHAnsi"/>
          <w:sz w:val="24"/>
          <w:szCs w:val="24"/>
          <w:lang w:eastAsia="pl-PL"/>
        </w:rPr>
        <w:t xml:space="preserve">i czynszu </w:t>
      </w:r>
      <w:r w:rsidRPr="003C35AC">
        <w:rPr>
          <w:rFonts w:eastAsia="Times New Roman" w:cstheme="minorHAnsi"/>
          <w:sz w:val="24"/>
          <w:szCs w:val="24"/>
          <w:lang w:eastAsia="pl-PL"/>
        </w:rPr>
        <w:t>za ostatni</w:t>
      </w:r>
      <w:r w:rsidR="00631655" w:rsidRPr="003C35AC">
        <w:rPr>
          <w:rFonts w:eastAsia="Times New Roman" w:cstheme="minorHAnsi"/>
          <w:sz w:val="24"/>
          <w:szCs w:val="24"/>
          <w:lang w:eastAsia="pl-PL"/>
        </w:rPr>
        <w:t>e</w:t>
      </w:r>
      <w:r w:rsidRPr="003C35AC">
        <w:rPr>
          <w:rFonts w:eastAsia="Times New Roman" w:cstheme="minorHAnsi"/>
          <w:sz w:val="24"/>
          <w:szCs w:val="24"/>
          <w:lang w:eastAsia="pl-PL"/>
        </w:rPr>
        <w:t xml:space="preserve"> miesiąc</w:t>
      </w:r>
      <w:r w:rsidR="00631655" w:rsidRPr="003C35AC">
        <w:rPr>
          <w:rFonts w:eastAsia="Times New Roman" w:cstheme="minorHAnsi"/>
          <w:sz w:val="24"/>
          <w:szCs w:val="24"/>
          <w:lang w:eastAsia="pl-PL"/>
        </w:rPr>
        <w:t>e</w:t>
      </w:r>
      <w:r w:rsidRPr="003C35AC">
        <w:rPr>
          <w:rFonts w:eastAsia="Times New Roman" w:cstheme="minorHAnsi"/>
          <w:sz w:val="24"/>
          <w:szCs w:val="24"/>
          <w:lang w:eastAsia="pl-PL"/>
        </w:rPr>
        <w:t xml:space="preserve"> obowiązywania umowy</w:t>
      </w:r>
      <w:r w:rsidR="00C77E76" w:rsidRPr="003C35AC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1A3AA0" w:rsidRPr="0083168C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Osobie, która nie wygra przetargu wadium zostanie zwrócone </w:t>
      </w:r>
      <w:r w:rsidR="00624ABA" w:rsidRPr="0083168C">
        <w:rPr>
          <w:rFonts w:cstheme="minorHAnsi"/>
          <w:sz w:val="24"/>
          <w:szCs w:val="24"/>
          <w:lang w:eastAsia="pl-PL"/>
        </w:rPr>
        <w:t xml:space="preserve">na wskazane konto bankowe </w:t>
      </w:r>
      <w:r w:rsidRPr="0083168C">
        <w:rPr>
          <w:rFonts w:cstheme="minorHAnsi"/>
          <w:sz w:val="24"/>
          <w:szCs w:val="24"/>
          <w:lang w:eastAsia="pl-PL"/>
        </w:rPr>
        <w:t xml:space="preserve">w terminie </w:t>
      </w:r>
      <w:r w:rsidR="006C4171" w:rsidRPr="0083168C">
        <w:rPr>
          <w:rFonts w:cstheme="minorHAnsi"/>
          <w:sz w:val="24"/>
          <w:szCs w:val="24"/>
          <w:lang w:eastAsia="pl-PL"/>
        </w:rPr>
        <w:t>10</w:t>
      </w:r>
      <w:r w:rsidRPr="0083168C">
        <w:rPr>
          <w:rFonts w:cstheme="minorHAnsi"/>
          <w:sz w:val="24"/>
          <w:szCs w:val="24"/>
          <w:lang w:eastAsia="pl-PL"/>
        </w:rPr>
        <w:t>dni od daty rozstrzygnięcia przetargu.</w:t>
      </w:r>
    </w:p>
    <w:p w:rsidR="001A3AA0" w:rsidRPr="0083168C" w:rsidRDefault="00921640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Otwarcie ofert przetargowych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odbędzie </w:t>
      </w:r>
      <w:r w:rsidR="001E2E49">
        <w:rPr>
          <w:rFonts w:cstheme="minorHAnsi"/>
          <w:sz w:val="24"/>
          <w:szCs w:val="24"/>
          <w:lang w:eastAsia="pl-PL"/>
        </w:rPr>
        <w:t xml:space="preserve">się dnia </w:t>
      </w:r>
      <w:r w:rsidR="001E2E49" w:rsidRPr="00ED6661">
        <w:rPr>
          <w:rFonts w:cstheme="minorHAnsi"/>
          <w:b/>
          <w:bCs/>
          <w:sz w:val="24"/>
          <w:szCs w:val="24"/>
          <w:lang w:eastAsia="pl-PL"/>
        </w:rPr>
        <w:t>09 lutego</w:t>
      </w:r>
      <w:r w:rsidRPr="00ED6661">
        <w:rPr>
          <w:rFonts w:cstheme="minorHAnsi"/>
          <w:b/>
          <w:sz w:val="24"/>
          <w:szCs w:val="24"/>
          <w:lang w:eastAsia="pl-PL"/>
        </w:rPr>
        <w:t>20</w:t>
      </w:r>
      <w:r w:rsidR="00DA6741" w:rsidRPr="00ED6661">
        <w:rPr>
          <w:rFonts w:cstheme="minorHAnsi"/>
          <w:b/>
          <w:sz w:val="24"/>
          <w:szCs w:val="24"/>
          <w:lang w:eastAsia="pl-PL"/>
        </w:rPr>
        <w:t>2</w:t>
      </w:r>
      <w:r w:rsidR="001E2E49" w:rsidRPr="00ED6661">
        <w:rPr>
          <w:rFonts w:cstheme="minorHAnsi"/>
          <w:b/>
          <w:sz w:val="24"/>
          <w:szCs w:val="24"/>
          <w:lang w:eastAsia="pl-PL"/>
        </w:rPr>
        <w:t>3</w:t>
      </w:r>
      <w:r w:rsidR="008E40EB" w:rsidRPr="00ED6661">
        <w:rPr>
          <w:rFonts w:cstheme="minorHAnsi"/>
          <w:b/>
          <w:sz w:val="24"/>
          <w:szCs w:val="24"/>
          <w:lang w:eastAsia="pl-PL"/>
        </w:rPr>
        <w:t>r</w:t>
      </w:r>
      <w:r w:rsidR="00303F8F" w:rsidRPr="00ED6661">
        <w:rPr>
          <w:rFonts w:cstheme="minorHAnsi"/>
          <w:b/>
          <w:sz w:val="24"/>
          <w:szCs w:val="24"/>
          <w:lang w:eastAsia="pl-PL"/>
        </w:rPr>
        <w:t>.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(</w:t>
      </w:r>
      <w:r w:rsidR="001E2E49">
        <w:rPr>
          <w:rFonts w:cstheme="minorHAnsi"/>
          <w:sz w:val="24"/>
          <w:szCs w:val="24"/>
          <w:lang w:eastAsia="pl-PL"/>
        </w:rPr>
        <w:t>czwartek</w:t>
      </w:r>
      <w:r w:rsidR="00D95B8C" w:rsidRPr="0083168C">
        <w:rPr>
          <w:rFonts w:cstheme="minorHAnsi"/>
          <w:sz w:val="24"/>
          <w:szCs w:val="24"/>
          <w:lang w:eastAsia="pl-PL"/>
        </w:rPr>
        <w:t>) o godzinie 1</w:t>
      </w:r>
      <w:r w:rsidR="00014233" w:rsidRPr="0083168C">
        <w:rPr>
          <w:rFonts w:cstheme="minorHAnsi"/>
          <w:sz w:val="24"/>
          <w:szCs w:val="24"/>
          <w:lang w:eastAsia="pl-PL"/>
        </w:rPr>
        <w:t>1</w:t>
      </w:r>
      <w:r w:rsidRPr="0083168C">
        <w:rPr>
          <w:rFonts w:cstheme="minorHAnsi"/>
          <w:sz w:val="24"/>
          <w:szCs w:val="24"/>
          <w:lang w:eastAsia="pl-PL"/>
        </w:rPr>
        <w:t>.</w:t>
      </w:r>
      <w:r w:rsidR="00014233" w:rsidRPr="0083168C">
        <w:rPr>
          <w:rFonts w:cstheme="minorHAnsi"/>
          <w:sz w:val="24"/>
          <w:szCs w:val="24"/>
          <w:lang w:eastAsia="pl-PL"/>
        </w:rPr>
        <w:t>3</w:t>
      </w:r>
      <w:r w:rsidR="006C4171" w:rsidRPr="0083168C">
        <w:rPr>
          <w:rFonts w:cstheme="minorHAnsi"/>
          <w:sz w:val="24"/>
          <w:szCs w:val="24"/>
          <w:lang w:eastAsia="pl-PL"/>
        </w:rPr>
        <w:t>0</w:t>
      </w:r>
      <w:r w:rsidR="00D95B8C" w:rsidRPr="0083168C">
        <w:rPr>
          <w:rFonts w:cstheme="minorHAnsi"/>
          <w:sz w:val="24"/>
          <w:szCs w:val="24"/>
          <w:lang w:eastAsia="pl-PL"/>
        </w:rPr>
        <w:t>wsiedzibie Ośrodka przy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="00D95B8C" w:rsidRPr="0083168C">
        <w:rPr>
          <w:rFonts w:cstheme="minorHAnsi"/>
          <w:sz w:val="24"/>
          <w:szCs w:val="24"/>
          <w:lang w:eastAsia="pl-PL"/>
        </w:rPr>
        <w:t>ul. Matejki 22,salanr 10.</w:t>
      </w:r>
    </w:p>
    <w:p w:rsidR="00861638" w:rsidRPr="0083168C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Wyniki przetargu zostaną zamieszczone na stronie internetowej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Ośrodka (</w:t>
      </w:r>
      <w:hyperlink r:id="rId8" w:history="1">
        <w:r w:rsidR="00861638" w:rsidRPr="0083168C">
          <w:rPr>
            <w:rStyle w:val="Hipercze"/>
            <w:rFonts w:cstheme="minorHAnsi"/>
            <w:sz w:val="24"/>
            <w:szCs w:val="24"/>
            <w:lang w:eastAsia="pl-PL"/>
          </w:rPr>
          <w:t>www.osir.swinoujscie.pl</w:t>
        </w:r>
      </w:hyperlink>
      <w:r w:rsidRPr="0083168C">
        <w:rPr>
          <w:rFonts w:cstheme="minorHAnsi"/>
          <w:sz w:val="24"/>
          <w:szCs w:val="24"/>
          <w:lang w:eastAsia="pl-PL"/>
        </w:rPr>
        <w:t>) w zakładce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>„Rozstrzygnięte postępowania”.</w:t>
      </w:r>
    </w:p>
    <w:p w:rsidR="00861638" w:rsidRPr="0083168C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Wadium ulega przepadkowi </w:t>
      </w:r>
      <w:r w:rsidR="00624ABA" w:rsidRPr="0083168C">
        <w:rPr>
          <w:rFonts w:cstheme="minorHAnsi"/>
          <w:sz w:val="24"/>
          <w:szCs w:val="24"/>
          <w:lang w:eastAsia="pl-PL"/>
        </w:rPr>
        <w:t xml:space="preserve">na rzecz Ośrodka </w:t>
      </w:r>
      <w:r w:rsidRPr="0083168C">
        <w:rPr>
          <w:rFonts w:cstheme="minorHAnsi"/>
          <w:sz w:val="24"/>
          <w:szCs w:val="24"/>
          <w:lang w:eastAsia="pl-PL"/>
        </w:rPr>
        <w:t>w razie uchylenia się uczestnika przetargu, który przetarg wygrał</w:t>
      </w:r>
      <w:r w:rsidR="00A22244" w:rsidRPr="0083168C">
        <w:rPr>
          <w:rFonts w:cstheme="minorHAnsi"/>
          <w:sz w:val="24"/>
          <w:szCs w:val="24"/>
          <w:lang w:eastAsia="pl-PL"/>
        </w:rPr>
        <w:t>,</w:t>
      </w:r>
      <w:r w:rsidRPr="0083168C">
        <w:rPr>
          <w:rFonts w:cstheme="minorHAnsi"/>
          <w:sz w:val="24"/>
          <w:szCs w:val="24"/>
          <w:lang w:eastAsia="pl-PL"/>
        </w:rPr>
        <w:t xml:space="preserve"> od</w:t>
      </w:r>
      <w:r w:rsidR="00096397">
        <w:rPr>
          <w:rFonts w:cstheme="minorHAnsi"/>
          <w:sz w:val="24"/>
          <w:szCs w:val="24"/>
          <w:lang w:eastAsia="pl-PL"/>
        </w:rPr>
        <w:t xml:space="preserve"> </w:t>
      </w:r>
      <w:r w:rsidRPr="0083168C">
        <w:rPr>
          <w:rFonts w:cstheme="minorHAnsi"/>
          <w:sz w:val="24"/>
          <w:szCs w:val="24"/>
          <w:lang w:eastAsia="pl-PL"/>
        </w:rPr>
        <w:t xml:space="preserve">zawarcia umowy </w:t>
      </w:r>
      <w:r w:rsidR="001A29CB" w:rsidRPr="0083168C">
        <w:rPr>
          <w:rFonts w:cstheme="minorHAnsi"/>
          <w:sz w:val="24"/>
          <w:szCs w:val="24"/>
          <w:lang w:eastAsia="pl-PL"/>
        </w:rPr>
        <w:t>dzierżawy (załącznik nr 3)</w:t>
      </w:r>
      <w:r w:rsidRPr="0083168C">
        <w:rPr>
          <w:rFonts w:cstheme="minorHAnsi"/>
          <w:sz w:val="24"/>
          <w:szCs w:val="24"/>
          <w:lang w:eastAsia="pl-PL"/>
        </w:rPr>
        <w:t xml:space="preserve"> do dnia</w:t>
      </w:r>
      <w:r w:rsidR="001E2E49">
        <w:rPr>
          <w:rFonts w:cstheme="minorHAnsi"/>
          <w:sz w:val="24"/>
          <w:szCs w:val="24"/>
          <w:lang w:eastAsia="pl-PL"/>
        </w:rPr>
        <w:t xml:space="preserve"> 13 </w:t>
      </w:r>
      <w:r w:rsidR="00D20627">
        <w:rPr>
          <w:rFonts w:cstheme="minorHAnsi"/>
          <w:sz w:val="24"/>
          <w:szCs w:val="24"/>
          <w:lang w:eastAsia="pl-PL"/>
        </w:rPr>
        <w:t>lu</w:t>
      </w:r>
      <w:r w:rsidR="001E2E49">
        <w:rPr>
          <w:rFonts w:cstheme="minorHAnsi"/>
          <w:sz w:val="24"/>
          <w:szCs w:val="24"/>
          <w:lang w:eastAsia="pl-PL"/>
        </w:rPr>
        <w:t xml:space="preserve">tego </w:t>
      </w:r>
      <w:r w:rsidRPr="0083168C">
        <w:rPr>
          <w:rFonts w:cstheme="minorHAnsi"/>
          <w:sz w:val="24"/>
          <w:szCs w:val="24"/>
          <w:lang w:eastAsia="pl-PL"/>
        </w:rPr>
        <w:t>20</w:t>
      </w:r>
      <w:r w:rsidR="00014233" w:rsidRPr="0083168C">
        <w:rPr>
          <w:rFonts w:cstheme="minorHAnsi"/>
          <w:sz w:val="24"/>
          <w:szCs w:val="24"/>
          <w:lang w:eastAsia="pl-PL"/>
        </w:rPr>
        <w:t>2</w:t>
      </w:r>
      <w:r w:rsidR="001E2E49">
        <w:rPr>
          <w:rFonts w:cstheme="minorHAnsi"/>
          <w:sz w:val="24"/>
          <w:szCs w:val="24"/>
          <w:lang w:eastAsia="pl-PL"/>
        </w:rPr>
        <w:t>3</w:t>
      </w:r>
      <w:r w:rsidR="00A22244" w:rsidRPr="0083168C">
        <w:rPr>
          <w:rFonts w:cstheme="minorHAnsi"/>
          <w:sz w:val="24"/>
          <w:szCs w:val="24"/>
          <w:lang w:eastAsia="pl-PL"/>
        </w:rPr>
        <w:t>r</w:t>
      </w:r>
      <w:r w:rsidR="00303F8F" w:rsidRPr="0083168C">
        <w:rPr>
          <w:rFonts w:cstheme="minorHAnsi"/>
          <w:sz w:val="24"/>
          <w:szCs w:val="24"/>
          <w:lang w:eastAsia="pl-PL"/>
        </w:rPr>
        <w:t>.</w:t>
      </w:r>
    </w:p>
    <w:p w:rsidR="00861638" w:rsidRPr="0083168C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Osoba zamierzająca wziąć udział w przetargu zobowiązana jest do:</w:t>
      </w:r>
    </w:p>
    <w:p w:rsidR="006C7A91" w:rsidRPr="0083168C" w:rsidRDefault="006C7A91" w:rsidP="00C53F0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zapoznania się z treścią niniejszego ogłoszenia o przetargu </w:t>
      </w:r>
      <w:r w:rsidR="004A718E" w:rsidRPr="0083168C">
        <w:rPr>
          <w:rFonts w:cstheme="minorHAnsi"/>
          <w:sz w:val="24"/>
          <w:szCs w:val="24"/>
          <w:lang w:eastAsia="pl-PL"/>
        </w:rPr>
        <w:t>wraz z zawartymi w nim załącznikami;</w:t>
      </w:r>
    </w:p>
    <w:p w:rsidR="004A718E" w:rsidRPr="0083168C" w:rsidRDefault="004A718E" w:rsidP="00C53F0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 xml:space="preserve">przedłożenia oferty na druku formularzu stanowiącym załącznik nr </w:t>
      </w:r>
      <w:r w:rsidR="00772F54" w:rsidRPr="0083168C">
        <w:rPr>
          <w:rFonts w:cstheme="minorHAnsi"/>
          <w:sz w:val="24"/>
          <w:szCs w:val="24"/>
          <w:lang w:eastAsia="pl-PL"/>
        </w:rPr>
        <w:t>1</w:t>
      </w:r>
      <w:r w:rsidRPr="0083168C">
        <w:rPr>
          <w:rFonts w:cstheme="minorHAnsi"/>
          <w:sz w:val="24"/>
          <w:szCs w:val="24"/>
          <w:lang w:eastAsia="pl-PL"/>
        </w:rPr>
        <w:t xml:space="preserve"> do niniejszego ogłoszenia</w:t>
      </w:r>
      <w:r w:rsidR="008117E4" w:rsidRPr="0083168C">
        <w:rPr>
          <w:rFonts w:cstheme="minorHAnsi"/>
          <w:sz w:val="24"/>
          <w:szCs w:val="24"/>
          <w:lang w:eastAsia="pl-PL"/>
        </w:rPr>
        <w:t xml:space="preserve"> wraz z wypełnionymi oświadczeniami</w:t>
      </w:r>
      <w:r w:rsidRPr="0083168C">
        <w:rPr>
          <w:rFonts w:cstheme="minorHAnsi"/>
          <w:sz w:val="24"/>
          <w:szCs w:val="24"/>
          <w:lang w:eastAsia="pl-PL"/>
        </w:rPr>
        <w:t xml:space="preserve">. </w:t>
      </w:r>
    </w:p>
    <w:p w:rsidR="00861638" w:rsidRPr="0083168C" w:rsidRDefault="00B845A7" w:rsidP="00C53F0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załączenia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właściwych pełnomocnictw</w:t>
      </w:r>
      <w:r w:rsidRPr="0083168C">
        <w:rPr>
          <w:rFonts w:cstheme="minorHAnsi"/>
          <w:sz w:val="24"/>
          <w:szCs w:val="24"/>
          <w:lang w:eastAsia="pl-PL"/>
        </w:rPr>
        <w:t xml:space="preserve"> w przypadku</w:t>
      </w:r>
      <w:r w:rsidR="00C61EE2" w:rsidRPr="0083168C">
        <w:rPr>
          <w:rFonts w:cstheme="minorHAnsi"/>
          <w:sz w:val="24"/>
          <w:szCs w:val="24"/>
          <w:lang w:eastAsia="pl-PL"/>
        </w:rPr>
        <w:t>,</w:t>
      </w:r>
      <w:r w:rsidRPr="0083168C">
        <w:rPr>
          <w:rFonts w:cstheme="minorHAnsi"/>
          <w:sz w:val="24"/>
          <w:szCs w:val="24"/>
          <w:lang w:eastAsia="pl-PL"/>
        </w:rPr>
        <w:t xml:space="preserve"> gdy podpisuje ofertę jako pełnomocnik Oferenta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, </w:t>
      </w:r>
    </w:p>
    <w:p w:rsidR="006772C3" w:rsidRPr="0083168C" w:rsidRDefault="00366555" w:rsidP="00C53F02">
      <w:pPr>
        <w:pStyle w:val="Bezodstpw"/>
        <w:numPr>
          <w:ilvl w:val="0"/>
          <w:numId w:val="5"/>
        </w:numPr>
        <w:spacing w:line="276" w:lineRule="auto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złożenia </w:t>
      </w:r>
      <w:r w:rsidR="00DA6741" w:rsidRPr="0083168C">
        <w:rPr>
          <w:rFonts w:cstheme="minorHAnsi"/>
          <w:sz w:val="24"/>
          <w:szCs w:val="24"/>
          <w:lang w:eastAsia="pl-PL"/>
        </w:rPr>
        <w:t xml:space="preserve">pisemnych referencji z potwierdzeniem </w:t>
      </w:r>
      <w:r w:rsidR="00FE27E1">
        <w:rPr>
          <w:rFonts w:cstheme="minorHAnsi"/>
          <w:sz w:val="24"/>
          <w:szCs w:val="24"/>
          <w:lang w:eastAsia="pl-PL"/>
        </w:rPr>
        <w:t xml:space="preserve">należytego </w:t>
      </w:r>
      <w:r w:rsidR="00DA6741" w:rsidRPr="0083168C">
        <w:rPr>
          <w:rFonts w:cstheme="minorHAnsi"/>
          <w:sz w:val="24"/>
          <w:szCs w:val="24"/>
          <w:lang w:eastAsia="pl-PL"/>
        </w:rPr>
        <w:t>wykonywania działalności w przedmiotowym zakresie (prowadzenie szaletów/obsługa urządzeń przepompowni) przez okres łączny co najmniej 3 lat.</w:t>
      </w:r>
    </w:p>
    <w:p w:rsidR="00861638" w:rsidRPr="0083168C" w:rsidRDefault="00D95B8C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Ośrodek zastrzega sobie prawo do odstąpienia od przetargu lub jego unieważnienia</w:t>
      </w:r>
      <w:r w:rsidR="00366555">
        <w:rPr>
          <w:rFonts w:cstheme="minorHAnsi"/>
          <w:sz w:val="24"/>
          <w:szCs w:val="24"/>
          <w:lang w:eastAsia="pl-PL"/>
        </w:rPr>
        <w:t xml:space="preserve">, a także zamknięcia postępowania bez wyboru oferty. </w:t>
      </w:r>
    </w:p>
    <w:p w:rsidR="00D95B8C" w:rsidRDefault="00861638" w:rsidP="00C53F02">
      <w:pPr>
        <w:pStyle w:val="Bezodstpw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  <w:lang w:eastAsia="pl-PL"/>
        </w:rPr>
      </w:pPr>
      <w:r w:rsidRPr="0083168C">
        <w:rPr>
          <w:rFonts w:cstheme="minorHAnsi"/>
          <w:sz w:val="24"/>
          <w:szCs w:val="24"/>
          <w:lang w:eastAsia="pl-PL"/>
        </w:rPr>
        <w:t>S</w:t>
      </w:r>
      <w:r w:rsidR="00D95B8C" w:rsidRPr="0083168C">
        <w:rPr>
          <w:rFonts w:cstheme="minorHAnsi"/>
          <w:sz w:val="24"/>
          <w:szCs w:val="24"/>
          <w:lang w:eastAsia="pl-PL"/>
        </w:rPr>
        <w:t>zczegółowych informacji w sprawie przetargu ustnego, udziela Kie</w:t>
      </w:r>
      <w:r w:rsidR="00A22244" w:rsidRPr="0083168C">
        <w:rPr>
          <w:rFonts w:cstheme="minorHAnsi"/>
          <w:sz w:val="24"/>
          <w:szCs w:val="24"/>
          <w:lang w:eastAsia="pl-PL"/>
        </w:rPr>
        <w:t>rownik kąpielisk</w:t>
      </w:r>
      <w:r w:rsidR="001E2E49">
        <w:rPr>
          <w:rFonts w:cstheme="minorHAnsi"/>
          <w:sz w:val="24"/>
          <w:szCs w:val="24"/>
          <w:lang w:eastAsia="pl-PL"/>
        </w:rPr>
        <w:t xml:space="preserve"> i parkingów </w:t>
      </w:r>
      <w:r w:rsidR="00A22244" w:rsidRPr="0083168C">
        <w:rPr>
          <w:rFonts w:cstheme="minorHAnsi"/>
          <w:sz w:val="24"/>
          <w:szCs w:val="24"/>
          <w:lang w:eastAsia="pl-PL"/>
        </w:rPr>
        <w:t>p. Karolina Samitowska</w:t>
      </w:r>
      <w:r w:rsidR="00D95B8C" w:rsidRPr="0083168C">
        <w:rPr>
          <w:rFonts w:cstheme="minorHAnsi"/>
          <w:sz w:val="24"/>
          <w:szCs w:val="24"/>
          <w:lang w:eastAsia="pl-PL"/>
        </w:rPr>
        <w:t xml:space="preserve"> tel. </w:t>
      </w:r>
      <w:r w:rsidR="001E2E49">
        <w:rPr>
          <w:rFonts w:cstheme="minorHAnsi"/>
          <w:sz w:val="24"/>
          <w:szCs w:val="24"/>
          <w:lang w:eastAsia="pl-PL"/>
        </w:rPr>
        <w:t xml:space="preserve">459 585 359 </w:t>
      </w:r>
      <w:r w:rsidR="00D95B8C" w:rsidRPr="0083168C">
        <w:rPr>
          <w:rFonts w:cstheme="minorHAnsi"/>
          <w:sz w:val="24"/>
          <w:szCs w:val="24"/>
          <w:lang w:eastAsia="pl-PL"/>
        </w:rPr>
        <w:t>od poniedziałku do piątku od godz. 7.00-15.00</w:t>
      </w:r>
    </w:p>
    <w:p w:rsidR="00096397" w:rsidRDefault="00096397" w:rsidP="00096397">
      <w:pPr>
        <w:pStyle w:val="Default"/>
        <w:rPr>
          <w:rFonts w:ascii="Calibri" w:hAnsi="Calibri"/>
          <w:color w:val="auto"/>
          <w:szCs w:val="18"/>
        </w:rPr>
      </w:pPr>
    </w:p>
    <w:p w:rsidR="00096397" w:rsidRDefault="00096397" w:rsidP="00096397">
      <w:pPr>
        <w:pStyle w:val="Default"/>
        <w:rPr>
          <w:rFonts w:ascii="Calibri" w:hAnsi="Calibri"/>
          <w:color w:val="auto"/>
          <w:szCs w:val="18"/>
        </w:rPr>
      </w:pPr>
    </w:p>
    <w:p w:rsidR="00096397" w:rsidRDefault="00096397" w:rsidP="00096397">
      <w:pPr>
        <w:pStyle w:val="Default"/>
        <w:rPr>
          <w:rFonts w:ascii="Calibri" w:hAnsi="Calibri"/>
          <w:color w:val="auto"/>
          <w:szCs w:val="18"/>
        </w:rPr>
      </w:pPr>
    </w:p>
    <w:p w:rsidR="00096397" w:rsidRDefault="00096397" w:rsidP="00096397">
      <w:pPr>
        <w:pStyle w:val="Default"/>
        <w:rPr>
          <w:rFonts w:ascii="Calibri" w:hAnsi="Calibri"/>
          <w:color w:val="auto"/>
          <w:szCs w:val="18"/>
        </w:rPr>
      </w:pPr>
    </w:p>
    <w:p w:rsidR="00096397" w:rsidRDefault="00096397" w:rsidP="00096397">
      <w:pPr>
        <w:pStyle w:val="Default"/>
        <w:rPr>
          <w:rFonts w:ascii="Calibri" w:hAnsi="Calibri"/>
          <w:color w:val="auto"/>
          <w:szCs w:val="18"/>
        </w:rPr>
      </w:pPr>
    </w:p>
    <w:p w:rsidR="00096397" w:rsidRDefault="00096397" w:rsidP="00096397">
      <w:pPr>
        <w:pStyle w:val="Default"/>
        <w:rPr>
          <w:rFonts w:ascii="Calibri" w:hAnsi="Calibri"/>
          <w:color w:val="auto"/>
          <w:szCs w:val="18"/>
        </w:rPr>
      </w:pPr>
    </w:p>
    <w:p w:rsidR="00096397" w:rsidRDefault="00096397" w:rsidP="00096397">
      <w:pPr>
        <w:pStyle w:val="Default"/>
        <w:rPr>
          <w:rFonts w:ascii="Calibri" w:hAnsi="Calibri"/>
          <w:color w:val="auto"/>
          <w:szCs w:val="18"/>
        </w:rPr>
      </w:pPr>
    </w:p>
    <w:p w:rsidR="00366555" w:rsidRDefault="00366555" w:rsidP="00096397">
      <w:pPr>
        <w:pStyle w:val="Default"/>
        <w:rPr>
          <w:rFonts w:ascii="Calibri" w:hAnsi="Calibri"/>
          <w:color w:val="auto"/>
          <w:szCs w:val="18"/>
        </w:rPr>
      </w:pPr>
      <w:r>
        <w:rPr>
          <w:rFonts w:ascii="Calibri" w:hAnsi="Calibri"/>
          <w:color w:val="auto"/>
          <w:szCs w:val="18"/>
        </w:rPr>
        <w:lastRenderedPageBreak/>
        <w:t>Wykluczenie oferenta</w:t>
      </w:r>
    </w:p>
    <w:p w:rsidR="00366555" w:rsidRPr="00D3554A" w:rsidRDefault="00366555" w:rsidP="00366555">
      <w:pPr>
        <w:pStyle w:val="Default"/>
        <w:spacing w:after="255"/>
        <w:jc w:val="both"/>
        <w:rPr>
          <w:rFonts w:ascii="Calibri" w:hAnsi="Calibri" w:cs="Calibri"/>
          <w:color w:val="00000A"/>
        </w:rPr>
      </w:pPr>
      <w:r w:rsidRPr="00D3554A">
        <w:rPr>
          <w:rFonts w:ascii="Calibri" w:hAnsi="Calibri" w:cs="Calibri"/>
          <w:color w:val="00000A"/>
        </w:rPr>
        <w:t>Ośrodek</w:t>
      </w:r>
      <w:r w:rsidR="008808B4" w:rsidRPr="008808B4">
        <w:rPr>
          <w:rFonts w:ascii="Calibri" w:hAnsi="Calibri" w:cs="Calibri"/>
          <w:color w:val="00000A"/>
        </w:rPr>
        <w:t xml:space="preserve"> wykluczy z postępowania </w:t>
      </w:r>
      <w:r w:rsidRPr="00D3554A">
        <w:rPr>
          <w:rFonts w:ascii="Calibri" w:hAnsi="Calibri" w:cs="Calibri"/>
          <w:color w:val="00000A"/>
        </w:rPr>
        <w:t>oferenta</w:t>
      </w:r>
      <w:r w:rsidR="008808B4" w:rsidRPr="008808B4">
        <w:rPr>
          <w:rFonts w:ascii="Calibri" w:hAnsi="Calibri" w:cs="Calibri"/>
          <w:color w:val="00000A"/>
        </w:rPr>
        <w:t>:</w:t>
      </w:r>
    </w:p>
    <w:p w:rsidR="008808B4" w:rsidRDefault="008808B4" w:rsidP="008808B4">
      <w:pPr>
        <w:pStyle w:val="Default"/>
        <w:numPr>
          <w:ilvl w:val="0"/>
          <w:numId w:val="24"/>
        </w:numPr>
        <w:suppressAutoHyphens/>
        <w:overflowPunct w:val="0"/>
        <w:autoSpaceDE/>
        <w:adjustRightInd/>
        <w:spacing w:after="255"/>
        <w:ind w:left="567"/>
        <w:jc w:val="both"/>
        <w:textAlignment w:val="baseline"/>
        <w:rPr>
          <w:rFonts w:ascii="Calibri" w:hAnsi="Calibri" w:cs="Calibri"/>
          <w:color w:val="00000A"/>
        </w:rPr>
      </w:pPr>
      <w:r w:rsidRPr="008808B4">
        <w:rPr>
          <w:rFonts w:ascii="Calibri" w:hAnsi="Calibri" w:cs="Calibri"/>
          <w:color w:val="00000A"/>
        </w:rPr>
        <w:t>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</w:t>
      </w:r>
    </w:p>
    <w:p w:rsidR="008808B4" w:rsidRDefault="008808B4" w:rsidP="008808B4">
      <w:pPr>
        <w:pStyle w:val="Default"/>
        <w:numPr>
          <w:ilvl w:val="0"/>
          <w:numId w:val="24"/>
        </w:numPr>
        <w:suppressAutoHyphens/>
        <w:overflowPunct w:val="0"/>
        <w:autoSpaceDE/>
        <w:adjustRightInd/>
        <w:spacing w:after="255"/>
        <w:ind w:left="567"/>
        <w:jc w:val="both"/>
        <w:textAlignment w:val="baseline"/>
        <w:rPr>
          <w:rFonts w:ascii="Calibri" w:hAnsi="Calibri" w:cs="Calibri"/>
          <w:color w:val="00000A"/>
        </w:rPr>
      </w:pPr>
      <w:r w:rsidRPr="008808B4">
        <w:rPr>
          <w:rFonts w:ascii="Calibri" w:hAnsi="Calibri" w:cs="Calibri"/>
          <w:color w:val="00000A"/>
        </w:rPr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narodowego,</w:t>
      </w:r>
    </w:p>
    <w:p w:rsidR="008808B4" w:rsidRPr="008808B4" w:rsidRDefault="008808B4" w:rsidP="008808B4">
      <w:pPr>
        <w:pStyle w:val="Default"/>
        <w:numPr>
          <w:ilvl w:val="0"/>
          <w:numId w:val="24"/>
        </w:numPr>
        <w:suppressAutoHyphens/>
        <w:overflowPunct w:val="0"/>
        <w:autoSpaceDE/>
        <w:adjustRightInd/>
        <w:spacing w:after="255"/>
        <w:ind w:left="567"/>
        <w:jc w:val="both"/>
        <w:textAlignment w:val="baseline"/>
        <w:rPr>
          <w:rFonts w:ascii="Calibri" w:hAnsi="Calibri" w:cs="Calibri"/>
          <w:color w:val="00000A"/>
        </w:rPr>
      </w:pPr>
      <w:r w:rsidRPr="008808B4">
        <w:rPr>
          <w:rFonts w:ascii="Calibri" w:hAnsi="Calibri" w:cs="Calibri"/>
          <w:color w:val="00000A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:rsidR="00366555" w:rsidRDefault="00366555" w:rsidP="00366555">
      <w:pPr>
        <w:pStyle w:val="Default"/>
        <w:spacing w:after="255"/>
        <w:jc w:val="both"/>
        <w:rPr>
          <w:rFonts w:ascii="Times New Roman" w:hAnsi="Times New Roman" w:cs="Times New Roman"/>
          <w:color w:val="00000A"/>
        </w:rPr>
      </w:pPr>
      <w:r w:rsidRPr="00D3554A">
        <w:rPr>
          <w:rFonts w:ascii="Calibri" w:hAnsi="Calibri" w:cs="Calibri"/>
          <w:color w:val="00000A"/>
        </w:rPr>
        <w:t>Oferent</w:t>
      </w:r>
      <w:r w:rsidR="008808B4" w:rsidRPr="008808B4">
        <w:rPr>
          <w:rFonts w:ascii="Calibri" w:hAnsi="Calibri" w:cs="Calibri"/>
          <w:color w:val="00000A"/>
        </w:rPr>
        <w:t xml:space="preserve"> może zostać wykluczony na każdym etapie postępowania</w:t>
      </w:r>
      <w:r>
        <w:rPr>
          <w:rFonts w:ascii="Times New Roman" w:hAnsi="Times New Roman" w:cs="Times New Roman"/>
          <w:color w:val="00000A"/>
        </w:rPr>
        <w:t xml:space="preserve">. </w:t>
      </w:r>
    </w:p>
    <w:p w:rsidR="008574BD" w:rsidRDefault="008574BD" w:rsidP="00C53F02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:rsidR="001E2E49" w:rsidRDefault="001E2E49" w:rsidP="00C53F02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:rsidR="001E2E49" w:rsidRDefault="001E2E49" w:rsidP="00C53F02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:rsidR="001E2E49" w:rsidRPr="0083168C" w:rsidRDefault="001E2E49" w:rsidP="00C53F02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096397" w:rsidRDefault="0009639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</w:p>
    <w:p w:rsidR="00580407" w:rsidRPr="00E11A96" w:rsidRDefault="0058040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  <w:r w:rsidRPr="00E11A96">
        <w:rPr>
          <w:rFonts w:cstheme="minorHAnsi"/>
          <w:b/>
          <w:sz w:val="20"/>
          <w:szCs w:val="20"/>
          <w:lang w:eastAsia="pl-PL"/>
        </w:rPr>
        <w:lastRenderedPageBreak/>
        <w:t>Klauzula RODO</w:t>
      </w:r>
    </w:p>
    <w:p w:rsidR="00580407" w:rsidRPr="00E11A96" w:rsidRDefault="00580407" w:rsidP="00580407">
      <w:pPr>
        <w:pStyle w:val="Bezodstpw"/>
        <w:ind w:left="720"/>
        <w:rPr>
          <w:rFonts w:cstheme="minorHAnsi"/>
          <w:b/>
          <w:sz w:val="20"/>
          <w:szCs w:val="20"/>
          <w:lang w:eastAsia="pl-PL"/>
        </w:rPr>
      </w:pPr>
      <w:r w:rsidRPr="00E11A96">
        <w:rPr>
          <w:rFonts w:cstheme="minorHAnsi"/>
          <w:b/>
          <w:sz w:val="20"/>
          <w:szCs w:val="20"/>
          <w:lang w:eastAsia="pl-PL"/>
        </w:rPr>
        <w:t>Udział w postępowaniu przetargowym wiąże się z przetwarzaniem danych osobowych oferentów.</w:t>
      </w:r>
    </w:p>
    <w:p w:rsidR="00580407" w:rsidRPr="00F8150A" w:rsidRDefault="00580407" w:rsidP="00C61EE2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Zgodnie z art. 13 ust. 1, 2 ogólnego rozporządzenia o ochronie danych osobowych z dnia 27 kwietnia 2016 r. (rozporządzenie Parlamentu</w:t>
      </w:r>
      <w:r w:rsidR="00096397">
        <w:rPr>
          <w:rFonts w:cstheme="minorHAnsi"/>
          <w:sz w:val="20"/>
          <w:szCs w:val="20"/>
          <w:lang w:eastAsia="pl-PL"/>
        </w:rPr>
        <w:t xml:space="preserve"> </w:t>
      </w:r>
      <w:r w:rsidRPr="00F8150A">
        <w:rPr>
          <w:rFonts w:cstheme="minorHAnsi"/>
          <w:sz w:val="20"/>
          <w:szCs w:val="20"/>
          <w:lang w:eastAsia="pl-PL"/>
        </w:rPr>
        <w:t xml:space="preserve">Europejskiego i Rady UE 2016/679 w sprawie ochrony osób fizycznych w związku </w:t>
      </w:r>
      <w:r w:rsidR="00F8150A">
        <w:rPr>
          <w:rFonts w:cstheme="minorHAnsi"/>
          <w:sz w:val="20"/>
          <w:szCs w:val="20"/>
          <w:lang w:eastAsia="pl-PL"/>
        </w:rPr>
        <w:br/>
      </w:r>
      <w:r w:rsidRPr="00F8150A">
        <w:rPr>
          <w:rFonts w:cstheme="minorHAnsi"/>
          <w:sz w:val="20"/>
          <w:szCs w:val="20"/>
          <w:lang w:eastAsia="pl-PL"/>
        </w:rPr>
        <w:t>z przetwarzaniem danych i w sprawie swobodnego przepływu</w:t>
      </w:r>
      <w:r w:rsidR="00096397">
        <w:rPr>
          <w:rFonts w:cstheme="minorHAnsi"/>
          <w:sz w:val="20"/>
          <w:szCs w:val="20"/>
          <w:lang w:eastAsia="pl-PL"/>
        </w:rPr>
        <w:t xml:space="preserve"> </w:t>
      </w:r>
      <w:r w:rsidRPr="00F8150A">
        <w:rPr>
          <w:rFonts w:cstheme="minorHAnsi"/>
          <w:sz w:val="20"/>
          <w:szCs w:val="20"/>
          <w:lang w:eastAsia="pl-PL"/>
        </w:rPr>
        <w:t>takich danych oraz uchylenia dyrektywy 95/46/WE), zwanego dalej RODO uprzejmie informujemy, że: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1. </w:t>
      </w:r>
      <w:r w:rsidRPr="00E11A96">
        <w:rPr>
          <w:rFonts w:cstheme="minorHAnsi"/>
          <w:b/>
          <w:sz w:val="20"/>
          <w:szCs w:val="20"/>
          <w:lang w:eastAsia="pl-PL"/>
        </w:rPr>
        <w:t>Administratorem danych</w:t>
      </w:r>
      <w:r w:rsidRPr="00F8150A">
        <w:rPr>
          <w:rFonts w:cstheme="minorHAnsi"/>
          <w:sz w:val="20"/>
          <w:szCs w:val="20"/>
          <w:lang w:eastAsia="pl-PL"/>
        </w:rPr>
        <w:t xml:space="preserve"> Pana/Pani danych osobowych jest Ośrodek Sportu i Rekreacji „Wyspiarz” w Świnoujściu, z siedzibą przy ul.</w:t>
      </w:r>
      <w:r w:rsidR="001E2E49" w:rsidRPr="00F8150A">
        <w:rPr>
          <w:rFonts w:cstheme="minorHAnsi"/>
          <w:sz w:val="20"/>
          <w:szCs w:val="20"/>
          <w:lang w:eastAsia="pl-PL"/>
        </w:rPr>
        <w:t xml:space="preserve"> Matejki22, 72-600 Świnoujście, </w:t>
      </w:r>
      <w:r w:rsidRPr="00F8150A">
        <w:rPr>
          <w:rFonts w:cstheme="minorHAnsi"/>
          <w:sz w:val="20"/>
          <w:szCs w:val="20"/>
          <w:lang w:eastAsia="pl-PL"/>
        </w:rPr>
        <w:t>reprezentowany przez Dyrektora, adres email: sekretariat@osir.swinoujscie.pl , zwany dalej</w:t>
      </w:r>
      <w:r w:rsidR="00096397">
        <w:rPr>
          <w:rFonts w:cstheme="minorHAnsi"/>
          <w:sz w:val="20"/>
          <w:szCs w:val="20"/>
          <w:lang w:eastAsia="pl-PL"/>
        </w:rPr>
        <w:t xml:space="preserve"> </w:t>
      </w:r>
      <w:r w:rsidRPr="00F8150A">
        <w:rPr>
          <w:rFonts w:cstheme="minorHAnsi"/>
          <w:sz w:val="20"/>
          <w:szCs w:val="20"/>
          <w:lang w:eastAsia="pl-PL"/>
        </w:rPr>
        <w:t>Ośrodkiem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2. </w:t>
      </w:r>
      <w:r w:rsidRPr="00E11A96">
        <w:rPr>
          <w:rFonts w:cstheme="minorHAnsi"/>
          <w:b/>
          <w:sz w:val="20"/>
          <w:szCs w:val="20"/>
          <w:lang w:eastAsia="pl-PL"/>
        </w:rPr>
        <w:t>Inspektorem danych osobowych</w:t>
      </w:r>
      <w:r w:rsidRPr="00F8150A">
        <w:rPr>
          <w:rFonts w:cstheme="minorHAnsi"/>
          <w:sz w:val="20"/>
          <w:szCs w:val="20"/>
          <w:lang w:eastAsia="pl-PL"/>
        </w:rPr>
        <w:t xml:space="preserve"> w Ośrodku Sportu i Rekreacji „Wyspiarz” w Świnoujściu jest Pani Joanna Kozłowska, adres e-mail:abi@osir.swinoujscie.pl</w:t>
      </w:r>
    </w:p>
    <w:p w:rsidR="00580407" w:rsidRPr="00F8150A" w:rsidRDefault="00580407" w:rsidP="001E2E49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3. </w:t>
      </w:r>
      <w:r w:rsidRPr="00E11A96">
        <w:rPr>
          <w:rFonts w:cstheme="minorHAnsi"/>
          <w:b/>
          <w:sz w:val="20"/>
          <w:szCs w:val="20"/>
          <w:lang w:eastAsia="pl-PL"/>
        </w:rPr>
        <w:t>Cel Przetwarzania danych</w:t>
      </w:r>
      <w:r w:rsidRPr="00F8150A">
        <w:rPr>
          <w:rFonts w:cstheme="minorHAnsi"/>
          <w:sz w:val="20"/>
          <w:szCs w:val="20"/>
          <w:lang w:eastAsia="pl-PL"/>
        </w:rPr>
        <w:t xml:space="preserve"> - Pana/Pani dane osobowe będą przetwarzane przez Ośrodek </w:t>
      </w:r>
      <w:r w:rsidR="001E2E49" w:rsidRPr="00F8150A">
        <w:rPr>
          <w:rFonts w:cstheme="minorHAnsi"/>
          <w:sz w:val="20"/>
          <w:szCs w:val="20"/>
          <w:lang w:eastAsia="pl-PL"/>
        </w:rPr>
        <w:br/>
      </w:r>
      <w:r w:rsidRPr="00F8150A">
        <w:rPr>
          <w:rFonts w:cstheme="minorHAnsi"/>
          <w:sz w:val="20"/>
          <w:szCs w:val="20"/>
          <w:lang w:eastAsia="pl-PL"/>
        </w:rPr>
        <w:t>w celach związanych z wykonywaniem zadań</w:t>
      </w:r>
      <w:r w:rsidR="00096397">
        <w:rPr>
          <w:rFonts w:cstheme="minorHAnsi"/>
          <w:sz w:val="20"/>
          <w:szCs w:val="20"/>
          <w:lang w:eastAsia="pl-PL"/>
        </w:rPr>
        <w:t xml:space="preserve"> </w:t>
      </w:r>
      <w:r w:rsidRPr="00F8150A">
        <w:rPr>
          <w:rFonts w:cstheme="minorHAnsi"/>
          <w:sz w:val="20"/>
          <w:szCs w:val="20"/>
          <w:lang w:eastAsia="pl-PL"/>
        </w:rPr>
        <w:t xml:space="preserve">statutowych Ośrodka, a w szczególności </w:t>
      </w:r>
      <w:r w:rsidR="001E2E49" w:rsidRPr="00F8150A">
        <w:rPr>
          <w:rFonts w:cstheme="minorHAnsi"/>
          <w:sz w:val="20"/>
          <w:szCs w:val="20"/>
          <w:lang w:eastAsia="pl-PL"/>
        </w:rPr>
        <w:br/>
      </w:r>
      <w:r w:rsidRPr="00F8150A">
        <w:rPr>
          <w:rFonts w:cstheme="minorHAnsi"/>
          <w:sz w:val="20"/>
          <w:szCs w:val="20"/>
          <w:lang w:eastAsia="pl-PL"/>
        </w:rPr>
        <w:t>w związku z realizacją zadań w zakresie gospodarowania nieruchomościami– dane osobowe</w:t>
      </w:r>
      <w:r w:rsidR="00096397">
        <w:rPr>
          <w:rFonts w:cstheme="minorHAnsi"/>
          <w:sz w:val="20"/>
          <w:szCs w:val="20"/>
          <w:lang w:eastAsia="pl-PL"/>
        </w:rPr>
        <w:t xml:space="preserve"> </w:t>
      </w:r>
      <w:r w:rsidRPr="00F8150A">
        <w:rPr>
          <w:rFonts w:cstheme="minorHAnsi"/>
          <w:sz w:val="20"/>
          <w:szCs w:val="20"/>
          <w:lang w:eastAsia="pl-PL"/>
        </w:rPr>
        <w:t xml:space="preserve">kontrahentów (podstawa prawna: art. 6 ust. 1 lit. b, c RODO w związku z ustawą z dnia 23.04.1964r. Kodeks cywilny; ustawą z dnia27.08.2009r. O finansach publicznych; ustawą </w:t>
      </w:r>
      <w:r w:rsidR="001E2E49" w:rsidRPr="00F8150A">
        <w:rPr>
          <w:rFonts w:cstheme="minorHAnsi"/>
          <w:sz w:val="20"/>
          <w:szCs w:val="20"/>
          <w:lang w:eastAsia="pl-PL"/>
        </w:rPr>
        <w:br/>
      </w:r>
      <w:r w:rsidRPr="00F8150A">
        <w:rPr>
          <w:rFonts w:cstheme="minorHAnsi"/>
          <w:sz w:val="20"/>
          <w:szCs w:val="20"/>
          <w:lang w:eastAsia="pl-PL"/>
        </w:rPr>
        <w:t>z dnia 29.01.2004r., O rachunkowości, usta</w:t>
      </w:r>
      <w:r w:rsidR="001E2E49" w:rsidRPr="00F8150A">
        <w:rPr>
          <w:rFonts w:cstheme="minorHAnsi"/>
          <w:sz w:val="20"/>
          <w:szCs w:val="20"/>
          <w:lang w:eastAsia="pl-PL"/>
        </w:rPr>
        <w:t xml:space="preserve">wą z dnia 09.081997r. Ordynacja </w:t>
      </w:r>
      <w:r w:rsidRPr="00F8150A">
        <w:rPr>
          <w:rFonts w:cstheme="minorHAnsi"/>
          <w:sz w:val="20"/>
          <w:szCs w:val="20"/>
          <w:lang w:eastAsia="pl-PL"/>
        </w:rPr>
        <w:t>podatkowa,</w:t>
      </w:r>
      <w:r w:rsidR="00096397">
        <w:rPr>
          <w:rFonts w:cstheme="minorHAnsi"/>
          <w:sz w:val="20"/>
          <w:szCs w:val="20"/>
          <w:lang w:eastAsia="pl-PL"/>
        </w:rPr>
        <w:t xml:space="preserve"> </w:t>
      </w:r>
      <w:r w:rsidRPr="00F8150A">
        <w:rPr>
          <w:rFonts w:cstheme="minorHAnsi"/>
          <w:sz w:val="20"/>
          <w:szCs w:val="20"/>
          <w:lang w:eastAsia="pl-PL"/>
        </w:rPr>
        <w:t>ustawą z dnia 06.09.2001r. O dostępie do informacji publicznej, a także ustawą z dnia 14.07.1983r. O narodowym zasobie archiwalnym i</w:t>
      </w:r>
      <w:r w:rsidR="00096397">
        <w:rPr>
          <w:rFonts w:cstheme="minorHAnsi"/>
          <w:sz w:val="20"/>
          <w:szCs w:val="20"/>
          <w:lang w:eastAsia="pl-PL"/>
        </w:rPr>
        <w:t xml:space="preserve"> </w:t>
      </w:r>
      <w:r w:rsidRPr="00F8150A">
        <w:rPr>
          <w:rFonts w:cstheme="minorHAnsi"/>
          <w:sz w:val="20"/>
          <w:szCs w:val="20"/>
          <w:lang w:eastAsia="pl-PL"/>
        </w:rPr>
        <w:t>archiwach).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4. </w:t>
      </w:r>
      <w:r w:rsidRPr="00E11A96">
        <w:rPr>
          <w:rFonts w:cstheme="minorHAnsi"/>
          <w:b/>
          <w:sz w:val="20"/>
          <w:szCs w:val="20"/>
          <w:lang w:eastAsia="pl-PL"/>
        </w:rPr>
        <w:t>Okres przetwarzania danych osobowych</w:t>
      </w:r>
      <w:r w:rsidRPr="00F8150A">
        <w:rPr>
          <w:rFonts w:cstheme="minorHAnsi"/>
          <w:sz w:val="20"/>
          <w:szCs w:val="20"/>
          <w:lang w:eastAsia="pl-PL"/>
        </w:rPr>
        <w:t>- dane osobowe będą przetwarzane przez okres wymagany przepisami prawa w zakresie</w:t>
      </w:r>
      <w:r w:rsidR="00096397">
        <w:rPr>
          <w:rFonts w:cstheme="minorHAnsi"/>
          <w:sz w:val="20"/>
          <w:szCs w:val="20"/>
          <w:lang w:eastAsia="pl-PL"/>
        </w:rPr>
        <w:t xml:space="preserve"> </w:t>
      </w:r>
      <w:r w:rsidRPr="00F8150A">
        <w:rPr>
          <w:rFonts w:cstheme="minorHAnsi"/>
          <w:sz w:val="20"/>
          <w:szCs w:val="20"/>
          <w:lang w:eastAsia="pl-PL"/>
        </w:rPr>
        <w:t>przechowywania dokumentacji konkursowej, księgowej i podatkowej lub przez okres przedawnienia roszczeń z umowy i tak: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1) 5 lat, licząc od końca roku</w:t>
      </w:r>
      <w:r w:rsidR="009667D4" w:rsidRPr="00F8150A">
        <w:rPr>
          <w:rFonts w:cstheme="minorHAnsi"/>
          <w:sz w:val="20"/>
          <w:szCs w:val="20"/>
          <w:lang w:eastAsia="pl-PL"/>
        </w:rPr>
        <w:t>,</w:t>
      </w:r>
      <w:r w:rsidRPr="00F8150A">
        <w:rPr>
          <w:rFonts w:cstheme="minorHAnsi"/>
          <w:sz w:val="20"/>
          <w:szCs w:val="20"/>
          <w:lang w:eastAsia="pl-PL"/>
        </w:rPr>
        <w:t xml:space="preserve"> w którym uzyskano dane- w zakresie danych oferentów, których oferty nie zostały wybrane,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2) w przypadku wyboru oferty i zawarcia umowy dane osobowe związane z realizacją umowy będą przechowywane przez okres do przedawnienia roszczeń, licząc od końca roku</w:t>
      </w:r>
      <w:r w:rsidR="009667D4" w:rsidRPr="00F8150A">
        <w:rPr>
          <w:rFonts w:cstheme="minorHAnsi"/>
          <w:sz w:val="20"/>
          <w:szCs w:val="20"/>
          <w:lang w:eastAsia="pl-PL"/>
        </w:rPr>
        <w:t>,</w:t>
      </w:r>
      <w:r w:rsidRPr="00F8150A">
        <w:rPr>
          <w:rFonts w:cstheme="minorHAnsi"/>
          <w:sz w:val="20"/>
          <w:szCs w:val="20"/>
          <w:lang w:eastAsia="pl-PL"/>
        </w:rPr>
        <w:t xml:space="preserve"> w którym nastąpiło wygaśnięcie umowy lub w którym upłynął termin zobowiązania podatkowego.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5. </w:t>
      </w:r>
      <w:r w:rsidRPr="00E11A96">
        <w:rPr>
          <w:rFonts w:cstheme="minorHAnsi"/>
          <w:b/>
          <w:sz w:val="20"/>
          <w:szCs w:val="20"/>
          <w:lang w:eastAsia="pl-PL"/>
        </w:rPr>
        <w:t>Udostępnianie danych</w:t>
      </w:r>
      <w:r w:rsidRPr="00F8150A">
        <w:rPr>
          <w:rFonts w:cstheme="minorHAnsi"/>
          <w:sz w:val="20"/>
          <w:szCs w:val="20"/>
          <w:lang w:eastAsia="pl-PL"/>
        </w:rPr>
        <w:t xml:space="preserve"> - dane osobowe mogą być udostępniane: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1) pracownikom i współpracownikom Ośrodka na podstawie nadanych upoważnień, innym podmiotom lub organom upoważnionym na podstawie przepisów prawa, a także </w:t>
      </w:r>
      <w:r w:rsidR="001E2E49" w:rsidRPr="00F8150A">
        <w:rPr>
          <w:rFonts w:cstheme="minorHAnsi"/>
          <w:sz w:val="20"/>
          <w:szCs w:val="20"/>
          <w:lang w:eastAsia="pl-PL"/>
        </w:rPr>
        <w:t xml:space="preserve">na podstawie umów powierzenia, </w:t>
      </w:r>
      <w:r w:rsidRPr="00F8150A">
        <w:rPr>
          <w:rFonts w:cstheme="minorHAnsi"/>
          <w:sz w:val="20"/>
          <w:szCs w:val="20"/>
          <w:lang w:eastAsia="pl-PL"/>
        </w:rPr>
        <w:t>w szczególności w przypadku wyboru oferty dane przekazywane mogą być dostawcom systemów informatycznych i usług IT, podmiotom świadczącym usługi prawnicze, urzędom skarbowym, bankom, ubezpieczycielom i innym instytucjom uprawnionych z mocy obowiązujących przepisów prawa w tym instytucjom upoważnionym do kontroli i rozliczenia środków pozyskanych w ramach funduszy unijnych,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2) Ministrowi Cyfryzacji w celu realizacji obowiązku prawnego, o którym mowa w art. 9 ust. 4 pkt 3) oraz art. 9 ust. 4a ustawy o dostępie do informacji publicznej (dot. informacji umieszczanych na BIP) i innym podmiotom kierującym zapytania w świetle art. 2 ust.1 </w:t>
      </w:r>
      <w:r w:rsidR="001E2E49" w:rsidRPr="00F8150A">
        <w:rPr>
          <w:rFonts w:cstheme="minorHAnsi"/>
          <w:sz w:val="20"/>
          <w:szCs w:val="20"/>
          <w:lang w:eastAsia="pl-PL"/>
        </w:rPr>
        <w:br/>
      </w:r>
      <w:r w:rsidRPr="00F8150A">
        <w:rPr>
          <w:rFonts w:cstheme="minorHAnsi"/>
          <w:sz w:val="20"/>
          <w:szCs w:val="20"/>
          <w:lang w:eastAsia="pl-PL"/>
        </w:rPr>
        <w:t>o udzielnie informacji publicznej ww. ustawy.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3) Administrator nie zamierza przekazać danych osobowych do państwa trzeciego lub organizacji międzynarodowej.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4) Administrator nie podejmuje decyzji w sposób zautomatyzowany w tym profilowanie </w:t>
      </w:r>
      <w:r w:rsidR="001E2E49" w:rsidRPr="00F8150A">
        <w:rPr>
          <w:rFonts w:cstheme="minorHAnsi"/>
          <w:sz w:val="20"/>
          <w:szCs w:val="20"/>
          <w:lang w:eastAsia="pl-PL"/>
        </w:rPr>
        <w:br/>
      </w:r>
      <w:r w:rsidRPr="00F8150A">
        <w:rPr>
          <w:rFonts w:cstheme="minorHAnsi"/>
          <w:sz w:val="20"/>
          <w:szCs w:val="20"/>
          <w:lang w:eastAsia="pl-PL"/>
        </w:rPr>
        <w:t>w oparciu o Pana/Pani dane osobowe.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6. </w:t>
      </w:r>
      <w:r w:rsidRPr="00E11A96">
        <w:rPr>
          <w:rFonts w:cstheme="minorHAnsi"/>
          <w:b/>
          <w:sz w:val="20"/>
          <w:szCs w:val="20"/>
          <w:lang w:eastAsia="pl-PL"/>
        </w:rPr>
        <w:t>Zgodnie z przepisami RODO, przysługuje Panu/Pani prawo do</w:t>
      </w:r>
      <w:r w:rsidRPr="00F8150A">
        <w:rPr>
          <w:rFonts w:cstheme="minorHAnsi"/>
          <w:sz w:val="20"/>
          <w:szCs w:val="20"/>
          <w:lang w:eastAsia="pl-PL"/>
        </w:rPr>
        <w:t>: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1) dostępu do swoich danych oraz otrzymania ich kopii;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2) sprostowania (poprawiania) swoich danych;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3) żądania usunięcia swoich danych osobowych, gdy nie ma innej podstawy prawnej przetwarzania;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4) prawo do wniesienia sprzeciwu wobec przetwarzania swoich danych, ze względu na Pana/Pani szczególną sytuację, w przypadkach,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kiedy przetwarzamy Pana/Pani dane na podstawie prawnie usprawiedliwionego interesu Ośrodka;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5) przenoszenia danych,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6) wniesienia skargi do organu nadzorczego do Prezesa Urzędu Ochrony Danych Osobowych, gdy uznają Państwo, że przetwarzanie przez Ośrodek danych osobowych narusza przepisy prawa o ochronie danych osobowych.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 xml:space="preserve">7. </w:t>
      </w:r>
      <w:r w:rsidRPr="00E11A96">
        <w:rPr>
          <w:rFonts w:cstheme="minorHAnsi"/>
          <w:b/>
          <w:sz w:val="20"/>
          <w:szCs w:val="20"/>
          <w:lang w:eastAsia="pl-PL"/>
        </w:rPr>
        <w:t>Informacja o wymogu/dobrowolności podania danych</w:t>
      </w:r>
    </w:p>
    <w:p w:rsidR="00580407" w:rsidRPr="00F8150A" w:rsidRDefault="00580407" w:rsidP="00580407">
      <w:pPr>
        <w:pStyle w:val="Bezodstpw"/>
        <w:ind w:left="720"/>
        <w:rPr>
          <w:rFonts w:cstheme="minorHAnsi"/>
          <w:sz w:val="20"/>
          <w:szCs w:val="20"/>
          <w:lang w:eastAsia="pl-PL"/>
        </w:rPr>
      </w:pPr>
      <w:r w:rsidRPr="00F8150A">
        <w:rPr>
          <w:rFonts w:cstheme="minorHAnsi"/>
          <w:sz w:val="20"/>
          <w:szCs w:val="20"/>
          <w:lang w:eastAsia="pl-PL"/>
        </w:rPr>
        <w:t>Podanie danych osobowych jest dobrowolne</w:t>
      </w:r>
      <w:r w:rsidR="009667D4" w:rsidRPr="00F8150A">
        <w:rPr>
          <w:rFonts w:cstheme="minorHAnsi"/>
          <w:sz w:val="20"/>
          <w:szCs w:val="20"/>
          <w:lang w:eastAsia="pl-PL"/>
        </w:rPr>
        <w:t>,</w:t>
      </w:r>
      <w:r w:rsidRPr="00F8150A">
        <w:rPr>
          <w:rFonts w:cstheme="minorHAnsi"/>
          <w:sz w:val="20"/>
          <w:szCs w:val="20"/>
          <w:lang w:eastAsia="pl-PL"/>
        </w:rPr>
        <w:t xml:space="preserve"> lecz niezbędne w celach związanych z przystąpieniem do przetargu / konkursu, zawarciem umowy i jej realizacji. Konsekwencje niepodania określonych danych jest brak możliwości rozpatrzenia oferty.</w:t>
      </w:r>
    </w:p>
    <w:p w:rsidR="00580407" w:rsidRPr="0083168C" w:rsidRDefault="00580407" w:rsidP="00580407">
      <w:pPr>
        <w:pStyle w:val="Bezodstpw"/>
        <w:ind w:left="720"/>
        <w:rPr>
          <w:rFonts w:cstheme="minorHAnsi"/>
          <w:sz w:val="24"/>
          <w:szCs w:val="24"/>
          <w:lang w:eastAsia="pl-PL"/>
        </w:rPr>
      </w:pPr>
    </w:p>
    <w:p w:rsidR="00580407" w:rsidRPr="0083168C" w:rsidRDefault="00580407" w:rsidP="00580407">
      <w:pPr>
        <w:pStyle w:val="Bezodstpw"/>
        <w:spacing w:line="276" w:lineRule="auto"/>
        <w:ind w:left="720"/>
        <w:rPr>
          <w:rFonts w:cstheme="minorHAnsi"/>
          <w:sz w:val="24"/>
          <w:szCs w:val="24"/>
          <w:lang w:eastAsia="pl-PL"/>
        </w:rPr>
      </w:pPr>
    </w:p>
    <w:p w:rsidR="00861638" w:rsidRPr="0083168C" w:rsidRDefault="00861638" w:rsidP="00C53F02">
      <w:pPr>
        <w:pStyle w:val="Bezodstpw"/>
        <w:spacing w:line="276" w:lineRule="auto"/>
        <w:rPr>
          <w:rFonts w:cstheme="minorHAnsi"/>
          <w:sz w:val="24"/>
          <w:szCs w:val="24"/>
          <w:lang w:eastAsia="pl-PL"/>
        </w:rPr>
      </w:pPr>
    </w:p>
    <w:p w:rsidR="00985787" w:rsidRPr="0083168C" w:rsidRDefault="00A1794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noProof/>
          <w:sz w:val="24"/>
          <w:szCs w:val="24"/>
          <w:lang w:eastAsia="pl-PL"/>
        </w:rPr>
        <w:drawing>
          <wp:inline distT="0" distB="0" distL="0" distR="0">
            <wp:extent cx="6188710" cy="3094355"/>
            <wp:effectExtent l="0" t="0" r="2540" b="0"/>
            <wp:docPr id="2" name="Obraz 2" descr="C:\Users\pc\Desktop\KĄPIELISKO\PRZETARGI\SZALETY\20190114_134339_HDR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ĄPIELISKO\PRZETARGI\SZALETY\20190114_134339_HDR_resiz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E7" w:rsidRPr="0083168C" w:rsidRDefault="00C241E7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241E7" w:rsidRPr="0083168C" w:rsidRDefault="00A1794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noProof/>
          <w:sz w:val="24"/>
          <w:szCs w:val="24"/>
          <w:lang w:eastAsia="pl-PL"/>
        </w:rPr>
        <w:drawing>
          <wp:inline distT="0" distB="0" distL="0" distR="0">
            <wp:extent cx="6188710" cy="3094355"/>
            <wp:effectExtent l="0" t="0" r="2540" b="0"/>
            <wp:docPr id="4" name="Obraz 4" descr="C:\Users\pc\Desktop\KĄPIELISKO\PRZETARGI\SZALETY\20190114_134230_HDR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ĄPIELISKO\PRZETARGI\SZALETY\20190114_134230_HDR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1E7" w:rsidRPr="0083168C" w:rsidRDefault="00C241E7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241E7" w:rsidRPr="0083168C" w:rsidRDefault="00C241E7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BA4861" w:rsidRPr="0083168C" w:rsidRDefault="00BA4861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BA4861" w:rsidRPr="0083168C" w:rsidRDefault="00BA4861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Pr="0083168C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Pr="0083168C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624ABA" w:rsidRDefault="00624ABA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2F204C" w:rsidRPr="0083168C" w:rsidRDefault="002F204C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C77E76" w:rsidRDefault="00C77E76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096397" w:rsidRPr="0083168C" w:rsidRDefault="00096397" w:rsidP="006E7EBD">
      <w:pPr>
        <w:spacing w:after="0" w:line="240" w:lineRule="auto"/>
        <w:rPr>
          <w:rFonts w:eastAsia="SimSun" w:cstheme="minorHAnsi"/>
          <w:sz w:val="24"/>
          <w:szCs w:val="24"/>
          <w:lang w:eastAsia="zh-CN"/>
        </w:rPr>
      </w:pPr>
    </w:p>
    <w:p w:rsidR="00096397" w:rsidRPr="0083168C" w:rsidRDefault="00096397" w:rsidP="00096397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83168C">
        <w:rPr>
          <w:rFonts w:cstheme="minorHAnsi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  <w:lang w:eastAsia="pl-PL"/>
        </w:rPr>
        <w:t>2</w:t>
      </w:r>
      <w:r w:rsidRPr="0083168C">
        <w:rPr>
          <w:rFonts w:cstheme="minorHAnsi"/>
          <w:b/>
          <w:sz w:val="24"/>
          <w:szCs w:val="24"/>
          <w:lang w:eastAsia="pl-PL"/>
        </w:rPr>
        <w:t xml:space="preserve"> do Zarządzenia </w:t>
      </w:r>
    </w:p>
    <w:p w:rsidR="00096397" w:rsidRPr="0083168C" w:rsidRDefault="00096397" w:rsidP="00096397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83168C">
        <w:rPr>
          <w:rFonts w:cstheme="minorHAnsi"/>
          <w:b/>
          <w:sz w:val="24"/>
          <w:szCs w:val="24"/>
          <w:lang w:eastAsia="pl-PL"/>
        </w:rPr>
        <w:t>Dyrektora OSiR nr</w:t>
      </w:r>
      <w:r>
        <w:rPr>
          <w:rFonts w:cstheme="minorHAnsi"/>
          <w:b/>
          <w:sz w:val="24"/>
          <w:szCs w:val="24"/>
          <w:lang w:eastAsia="pl-PL"/>
        </w:rPr>
        <w:t xml:space="preserve"> 4 </w:t>
      </w:r>
      <w:r w:rsidRPr="0083168C">
        <w:rPr>
          <w:rFonts w:cstheme="minorHAnsi"/>
          <w:b/>
          <w:sz w:val="24"/>
          <w:szCs w:val="24"/>
          <w:lang w:eastAsia="pl-PL"/>
        </w:rPr>
        <w:t xml:space="preserve">/2023 z dn. </w:t>
      </w:r>
      <w:r>
        <w:rPr>
          <w:rFonts w:cstheme="minorHAnsi"/>
          <w:b/>
          <w:sz w:val="24"/>
          <w:szCs w:val="24"/>
          <w:lang w:eastAsia="pl-PL"/>
        </w:rPr>
        <w:t>26</w:t>
      </w:r>
      <w:r w:rsidRPr="0083168C">
        <w:rPr>
          <w:rFonts w:cstheme="minorHAnsi"/>
          <w:b/>
          <w:sz w:val="24"/>
          <w:szCs w:val="24"/>
          <w:lang w:eastAsia="pl-PL"/>
        </w:rPr>
        <w:t>.01.2023r</w:t>
      </w:r>
    </w:p>
    <w:p w:rsidR="004A718E" w:rsidRPr="0083168C" w:rsidRDefault="004A718E" w:rsidP="00D42DB4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</w:p>
    <w:p w:rsidR="004A718E" w:rsidRPr="0083168C" w:rsidRDefault="004A718E" w:rsidP="00D42DB4">
      <w:pPr>
        <w:spacing w:after="0" w:line="276" w:lineRule="auto"/>
        <w:rPr>
          <w:rFonts w:eastAsia="SimSun" w:cstheme="minorHAnsi"/>
          <w:b/>
          <w:bCs/>
          <w:sz w:val="24"/>
          <w:szCs w:val="24"/>
          <w:lang w:eastAsia="zh-CN"/>
        </w:rPr>
      </w:pPr>
      <w:r w:rsidRPr="0083168C">
        <w:rPr>
          <w:rFonts w:eastAsia="SimSun" w:cstheme="minorHAnsi"/>
          <w:b/>
          <w:bCs/>
          <w:sz w:val="24"/>
          <w:szCs w:val="24"/>
          <w:lang w:eastAsia="zh-CN"/>
        </w:rPr>
        <w:t>OFERTA</w:t>
      </w:r>
    </w:p>
    <w:p w:rsidR="004A718E" w:rsidRPr="002F204C" w:rsidRDefault="00772F54" w:rsidP="00D42DB4">
      <w:pPr>
        <w:pStyle w:val="Bezodstpw"/>
        <w:spacing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W związku z </w:t>
      </w:r>
      <w:r w:rsidR="007A2B96" w:rsidRPr="0083168C">
        <w:rPr>
          <w:rFonts w:eastAsia="SimSun" w:cstheme="minorHAnsi"/>
          <w:sz w:val="24"/>
          <w:szCs w:val="24"/>
          <w:lang w:eastAsia="zh-CN"/>
        </w:rPr>
        <w:t>ogłoszonym, pisemnym przetargiem na: „</w:t>
      </w:r>
      <w:r w:rsidR="00C96B2D" w:rsidRPr="0083168C">
        <w:rPr>
          <w:rFonts w:cstheme="minorHAnsi"/>
          <w:b/>
          <w:sz w:val="24"/>
          <w:szCs w:val="24"/>
          <w:lang w:eastAsia="pl-PL"/>
        </w:rPr>
        <w:t>D</w:t>
      </w:r>
      <w:r w:rsidR="00761CFD" w:rsidRPr="0083168C">
        <w:rPr>
          <w:rFonts w:cstheme="minorHAnsi"/>
          <w:b/>
          <w:sz w:val="24"/>
          <w:szCs w:val="24"/>
          <w:lang w:eastAsia="pl-PL"/>
        </w:rPr>
        <w:t>zierżawa</w:t>
      </w:r>
      <w:r w:rsidR="00096397">
        <w:rPr>
          <w:rFonts w:cstheme="minorHAnsi"/>
          <w:b/>
          <w:sz w:val="24"/>
          <w:szCs w:val="24"/>
          <w:lang w:eastAsia="pl-PL"/>
        </w:rPr>
        <w:t xml:space="preserve"> </w:t>
      </w:r>
      <w:r w:rsidR="00BB0B84" w:rsidRPr="0083168C">
        <w:rPr>
          <w:rFonts w:cstheme="minorHAnsi"/>
          <w:b/>
          <w:sz w:val="24"/>
          <w:szCs w:val="24"/>
          <w:lang w:eastAsia="pl-PL"/>
        </w:rPr>
        <w:t>sanitariatu</w:t>
      </w:r>
      <w:r w:rsidR="007A2B96" w:rsidRPr="0083168C">
        <w:rPr>
          <w:rFonts w:cstheme="minorHAnsi"/>
          <w:b/>
          <w:sz w:val="24"/>
          <w:szCs w:val="24"/>
          <w:lang w:eastAsia="pl-PL"/>
        </w:rPr>
        <w:t xml:space="preserve"> publiczne</w:t>
      </w:r>
      <w:r w:rsidR="00BB0B84" w:rsidRPr="0083168C">
        <w:rPr>
          <w:rFonts w:cstheme="minorHAnsi"/>
          <w:b/>
          <w:sz w:val="24"/>
          <w:szCs w:val="24"/>
          <w:lang w:eastAsia="pl-PL"/>
        </w:rPr>
        <w:t>go</w:t>
      </w:r>
      <w:r w:rsidR="00ED6661">
        <w:rPr>
          <w:rFonts w:cstheme="minorHAnsi"/>
          <w:b/>
          <w:sz w:val="24"/>
          <w:szCs w:val="24"/>
          <w:lang w:eastAsia="pl-PL"/>
        </w:rPr>
        <w:br/>
      </w:r>
      <w:r w:rsidR="00624ABA" w:rsidRPr="0083168C">
        <w:rPr>
          <w:rFonts w:cstheme="minorHAnsi"/>
          <w:b/>
          <w:sz w:val="24"/>
          <w:szCs w:val="24"/>
          <w:lang w:eastAsia="pl-PL"/>
        </w:rPr>
        <w:t>i</w:t>
      </w:r>
      <w:r w:rsidR="00BB0B84" w:rsidRPr="0083168C">
        <w:rPr>
          <w:rFonts w:cstheme="minorHAnsi"/>
          <w:b/>
          <w:sz w:val="24"/>
          <w:szCs w:val="24"/>
          <w:lang w:eastAsia="pl-PL"/>
        </w:rPr>
        <w:t xml:space="preserve"> wypożyczalni</w:t>
      </w:r>
      <w:r w:rsidR="00624ABA" w:rsidRPr="0083168C">
        <w:rPr>
          <w:rFonts w:cstheme="minorHAnsi"/>
          <w:b/>
          <w:sz w:val="24"/>
          <w:szCs w:val="24"/>
          <w:lang w:eastAsia="pl-PL"/>
        </w:rPr>
        <w:t>ę</w:t>
      </w:r>
      <w:r w:rsidR="00BB0B84" w:rsidRPr="0083168C">
        <w:rPr>
          <w:rFonts w:cstheme="minorHAnsi"/>
          <w:b/>
          <w:sz w:val="24"/>
          <w:szCs w:val="24"/>
          <w:lang w:eastAsia="pl-PL"/>
        </w:rPr>
        <w:t xml:space="preserve"> sprzętu plażowego</w:t>
      </w:r>
      <w:r w:rsidR="007A2B96" w:rsidRPr="0083168C">
        <w:rPr>
          <w:rFonts w:cstheme="minorHAnsi"/>
          <w:b/>
          <w:sz w:val="24"/>
          <w:szCs w:val="24"/>
          <w:lang w:eastAsia="pl-PL"/>
        </w:rPr>
        <w:t xml:space="preserve"> zlokalizowane w Świnoujściu przy wejściu plażowym </w:t>
      </w:r>
      <w:r w:rsidR="00ED6661">
        <w:rPr>
          <w:rFonts w:cstheme="minorHAnsi"/>
          <w:b/>
          <w:sz w:val="24"/>
          <w:szCs w:val="24"/>
          <w:lang w:eastAsia="pl-PL"/>
        </w:rPr>
        <w:br/>
      </w:r>
      <w:r w:rsidR="007A2B96" w:rsidRPr="0083168C">
        <w:rPr>
          <w:rFonts w:cstheme="minorHAnsi"/>
          <w:b/>
          <w:sz w:val="24"/>
          <w:szCs w:val="24"/>
          <w:lang w:eastAsia="pl-PL"/>
        </w:rPr>
        <w:t>od</w:t>
      </w:r>
      <w:r w:rsidR="00096397">
        <w:rPr>
          <w:rFonts w:cstheme="minorHAnsi"/>
          <w:b/>
          <w:sz w:val="24"/>
          <w:szCs w:val="24"/>
          <w:lang w:eastAsia="pl-PL"/>
        </w:rPr>
        <w:t xml:space="preserve"> </w:t>
      </w:r>
      <w:r w:rsidR="007A2B96" w:rsidRPr="0083168C">
        <w:rPr>
          <w:rFonts w:cstheme="minorHAnsi"/>
          <w:b/>
          <w:sz w:val="24"/>
          <w:szCs w:val="24"/>
          <w:lang w:eastAsia="pl-PL"/>
        </w:rPr>
        <w:t xml:space="preserve">ul. </w:t>
      </w:r>
      <w:r w:rsidR="00BB0B84" w:rsidRPr="0083168C">
        <w:rPr>
          <w:rFonts w:cstheme="minorHAnsi"/>
          <w:b/>
          <w:sz w:val="24"/>
          <w:szCs w:val="24"/>
          <w:lang w:eastAsia="pl-PL"/>
        </w:rPr>
        <w:t>Uzdrowiskowej</w:t>
      </w:r>
      <w:r w:rsidR="007A2B96" w:rsidRPr="0083168C">
        <w:rPr>
          <w:rFonts w:cstheme="minorHAnsi"/>
          <w:b/>
          <w:sz w:val="24"/>
          <w:szCs w:val="24"/>
          <w:lang w:eastAsia="pl-PL"/>
        </w:rPr>
        <w:t xml:space="preserve"> w okresie od </w:t>
      </w:r>
      <w:r w:rsidR="00C5760C">
        <w:rPr>
          <w:rFonts w:cstheme="minorHAnsi"/>
          <w:b/>
          <w:sz w:val="24"/>
          <w:szCs w:val="24"/>
          <w:lang w:eastAsia="pl-PL"/>
        </w:rPr>
        <w:t>13</w:t>
      </w:r>
      <w:r w:rsidR="007A2B96" w:rsidRPr="0083168C">
        <w:rPr>
          <w:rFonts w:cstheme="minorHAnsi"/>
          <w:b/>
          <w:sz w:val="24"/>
          <w:szCs w:val="24"/>
          <w:lang w:eastAsia="pl-PL"/>
        </w:rPr>
        <w:t>.0</w:t>
      </w:r>
      <w:r w:rsidR="00C5760C">
        <w:rPr>
          <w:rFonts w:cstheme="minorHAnsi"/>
          <w:b/>
          <w:sz w:val="24"/>
          <w:szCs w:val="24"/>
          <w:lang w:eastAsia="pl-PL"/>
        </w:rPr>
        <w:t>2</w:t>
      </w:r>
      <w:r w:rsidR="007A2B96" w:rsidRPr="0083168C">
        <w:rPr>
          <w:rFonts w:cstheme="minorHAnsi"/>
          <w:b/>
          <w:sz w:val="24"/>
          <w:szCs w:val="24"/>
          <w:lang w:eastAsia="pl-PL"/>
        </w:rPr>
        <w:t>.20</w:t>
      </w:r>
      <w:r w:rsidR="00014233" w:rsidRPr="0083168C">
        <w:rPr>
          <w:rFonts w:cstheme="minorHAnsi"/>
          <w:b/>
          <w:sz w:val="24"/>
          <w:szCs w:val="24"/>
          <w:lang w:eastAsia="pl-PL"/>
        </w:rPr>
        <w:t>2</w:t>
      </w:r>
      <w:r w:rsidR="00C5760C">
        <w:rPr>
          <w:rFonts w:cstheme="minorHAnsi"/>
          <w:b/>
          <w:sz w:val="24"/>
          <w:szCs w:val="24"/>
          <w:lang w:eastAsia="pl-PL"/>
        </w:rPr>
        <w:t>3</w:t>
      </w:r>
      <w:r w:rsidR="00761CFD" w:rsidRPr="0083168C">
        <w:rPr>
          <w:rFonts w:cstheme="minorHAnsi"/>
          <w:b/>
          <w:sz w:val="24"/>
          <w:szCs w:val="24"/>
          <w:lang w:eastAsia="pl-PL"/>
        </w:rPr>
        <w:t>r.</w:t>
      </w:r>
      <w:r w:rsidR="00C5760C">
        <w:rPr>
          <w:rFonts w:cstheme="minorHAnsi"/>
          <w:b/>
          <w:sz w:val="24"/>
          <w:szCs w:val="24"/>
          <w:lang w:eastAsia="pl-PL"/>
        </w:rPr>
        <w:t>do 1</w:t>
      </w:r>
      <w:r w:rsidR="000217F5">
        <w:rPr>
          <w:rFonts w:cstheme="minorHAnsi"/>
          <w:b/>
          <w:sz w:val="24"/>
          <w:szCs w:val="24"/>
          <w:lang w:eastAsia="pl-PL"/>
        </w:rPr>
        <w:t>1</w:t>
      </w:r>
      <w:r w:rsidR="00C5760C">
        <w:rPr>
          <w:rFonts w:cstheme="minorHAnsi"/>
          <w:b/>
          <w:sz w:val="24"/>
          <w:szCs w:val="24"/>
          <w:lang w:eastAsia="pl-PL"/>
        </w:rPr>
        <w:t>.02</w:t>
      </w:r>
      <w:r w:rsidR="007A2B96" w:rsidRPr="0083168C">
        <w:rPr>
          <w:rFonts w:cstheme="minorHAnsi"/>
          <w:b/>
          <w:sz w:val="24"/>
          <w:szCs w:val="24"/>
          <w:lang w:eastAsia="pl-PL"/>
        </w:rPr>
        <w:t>.20</w:t>
      </w:r>
      <w:r w:rsidR="00014233" w:rsidRPr="0083168C">
        <w:rPr>
          <w:rFonts w:cstheme="minorHAnsi"/>
          <w:b/>
          <w:sz w:val="24"/>
          <w:szCs w:val="24"/>
          <w:lang w:eastAsia="pl-PL"/>
        </w:rPr>
        <w:t>2</w:t>
      </w:r>
      <w:r w:rsidR="00C5760C">
        <w:rPr>
          <w:rFonts w:cstheme="minorHAnsi"/>
          <w:b/>
          <w:sz w:val="24"/>
          <w:szCs w:val="24"/>
          <w:lang w:eastAsia="pl-PL"/>
        </w:rPr>
        <w:t>6</w:t>
      </w:r>
      <w:r w:rsidR="007A2B96" w:rsidRPr="0083168C">
        <w:rPr>
          <w:rFonts w:cstheme="minorHAnsi"/>
          <w:b/>
          <w:sz w:val="24"/>
          <w:szCs w:val="24"/>
          <w:lang w:eastAsia="pl-PL"/>
        </w:rPr>
        <w:t>r.”</w:t>
      </w:r>
    </w:p>
    <w:p w:rsidR="004A718E" w:rsidRPr="0083168C" w:rsidRDefault="007A2B96" w:rsidP="00D42DB4">
      <w:pPr>
        <w:pStyle w:val="Akapitzlist"/>
        <w:numPr>
          <w:ilvl w:val="0"/>
          <w:numId w:val="11"/>
        </w:num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Po zapoznaniu się z warunkami przetargu</w:t>
      </w:r>
      <w:r w:rsidR="00821805" w:rsidRPr="0083168C">
        <w:rPr>
          <w:rFonts w:eastAsia="SimSun" w:cstheme="minorHAnsi"/>
          <w:sz w:val="24"/>
          <w:szCs w:val="24"/>
          <w:lang w:eastAsia="zh-CN"/>
        </w:rPr>
        <w:t xml:space="preserve">, </w:t>
      </w:r>
      <w:r w:rsidR="004A718E" w:rsidRPr="0083168C">
        <w:rPr>
          <w:rFonts w:eastAsia="SimSun" w:cstheme="minorHAnsi"/>
          <w:sz w:val="24"/>
          <w:szCs w:val="24"/>
          <w:lang w:eastAsia="zh-CN"/>
        </w:rPr>
        <w:t>oferu</w:t>
      </w:r>
      <w:r w:rsidRPr="0083168C">
        <w:rPr>
          <w:rFonts w:eastAsia="SimSun" w:cstheme="minorHAnsi"/>
          <w:sz w:val="24"/>
          <w:szCs w:val="24"/>
          <w:lang w:eastAsia="zh-CN"/>
        </w:rPr>
        <w:t xml:space="preserve">ję </w:t>
      </w:r>
      <w:r w:rsidRPr="0083168C">
        <w:rPr>
          <w:rFonts w:eastAsia="SimSun" w:cstheme="minorHAnsi"/>
          <w:b/>
          <w:sz w:val="24"/>
          <w:szCs w:val="24"/>
          <w:lang w:eastAsia="zh-CN"/>
        </w:rPr>
        <w:t xml:space="preserve">miesięczną </w:t>
      </w:r>
      <w:r w:rsidRPr="0083168C">
        <w:rPr>
          <w:rFonts w:eastAsia="SimSun" w:cstheme="minorHAnsi"/>
          <w:sz w:val="24"/>
          <w:szCs w:val="24"/>
          <w:lang w:eastAsia="zh-CN"/>
        </w:rPr>
        <w:t>stawkę czynszu brutto</w:t>
      </w:r>
      <w:r w:rsidR="004A718E" w:rsidRPr="0083168C">
        <w:rPr>
          <w:rFonts w:eastAsia="SimSun" w:cstheme="minorHAnsi"/>
          <w:sz w:val="24"/>
          <w:szCs w:val="24"/>
          <w:lang w:eastAsia="zh-CN"/>
        </w:rPr>
        <w:t>:</w:t>
      </w:r>
    </w:p>
    <w:p w:rsidR="007A2B96" w:rsidRPr="0083168C" w:rsidRDefault="007A2B96" w:rsidP="00D42DB4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w miesiącach </w:t>
      </w:r>
      <w:r w:rsidR="00DA6741" w:rsidRPr="0083168C">
        <w:rPr>
          <w:rFonts w:eastAsia="SimSun" w:cstheme="minorHAnsi"/>
          <w:sz w:val="24"/>
          <w:szCs w:val="24"/>
          <w:lang w:eastAsia="zh-CN"/>
        </w:rPr>
        <w:t xml:space="preserve">V, </w:t>
      </w:r>
      <w:r w:rsidRPr="0083168C">
        <w:rPr>
          <w:rFonts w:eastAsia="SimSun" w:cstheme="minorHAnsi"/>
          <w:sz w:val="24"/>
          <w:szCs w:val="24"/>
          <w:lang w:eastAsia="zh-CN"/>
        </w:rPr>
        <w:t>VI, VII, VIII, IX w kwocie…………………  zł</w:t>
      </w:r>
    </w:p>
    <w:p w:rsidR="007A2B96" w:rsidRPr="0083168C" w:rsidRDefault="007A2B96" w:rsidP="00D42DB4">
      <w:pPr>
        <w:pStyle w:val="Akapitzlist"/>
        <w:numPr>
          <w:ilvl w:val="0"/>
          <w:numId w:val="10"/>
        </w:num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w pozostałych miesiącach</w:t>
      </w:r>
      <w:r w:rsidR="00BB0B84" w:rsidRPr="0083168C">
        <w:rPr>
          <w:rFonts w:eastAsia="SimSun" w:cstheme="minorHAnsi"/>
          <w:sz w:val="24"/>
          <w:szCs w:val="24"/>
          <w:lang w:eastAsia="zh-CN"/>
        </w:rPr>
        <w:t xml:space="preserve">(II, III, IV, </w:t>
      </w:r>
      <w:r w:rsidR="00DA6741" w:rsidRPr="0083168C">
        <w:rPr>
          <w:rFonts w:eastAsia="SimSun" w:cstheme="minorHAnsi"/>
          <w:sz w:val="24"/>
          <w:szCs w:val="24"/>
          <w:lang w:eastAsia="zh-CN"/>
        </w:rPr>
        <w:t xml:space="preserve">X, </w:t>
      </w:r>
      <w:r w:rsidR="00BB0B84" w:rsidRPr="0083168C">
        <w:rPr>
          <w:rFonts w:eastAsia="SimSun" w:cstheme="minorHAnsi"/>
          <w:sz w:val="24"/>
          <w:szCs w:val="24"/>
          <w:lang w:eastAsia="zh-CN"/>
        </w:rPr>
        <w:t xml:space="preserve">XI, XII) </w:t>
      </w:r>
      <w:r w:rsidR="00821805" w:rsidRPr="0083168C">
        <w:rPr>
          <w:rFonts w:eastAsia="SimSun" w:cstheme="minorHAnsi"/>
          <w:sz w:val="24"/>
          <w:szCs w:val="24"/>
          <w:lang w:eastAsia="zh-CN"/>
        </w:rPr>
        <w:t>w kwocie …………………………. zł</w:t>
      </w:r>
    </w:p>
    <w:p w:rsidR="00050223" w:rsidRPr="0083168C" w:rsidRDefault="00050223" w:rsidP="00050223">
      <w:pPr>
        <w:pStyle w:val="Akapitzlist"/>
        <w:numPr>
          <w:ilvl w:val="0"/>
          <w:numId w:val="11"/>
        </w:num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Sposób dozoru toalet (właściwe zaznaczyć):</w:t>
      </w:r>
    </w:p>
    <w:p w:rsidR="00050223" w:rsidRPr="0083168C" w:rsidRDefault="00050223" w:rsidP="00050223">
      <w:pPr>
        <w:pStyle w:val="Akapitzlist"/>
        <w:numPr>
          <w:ilvl w:val="0"/>
          <w:numId w:val="19"/>
        </w:num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całodzienny dozór osobowy</w:t>
      </w:r>
    </w:p>
    <w:p w:rsidR="00050223" w:rsidRPr="00D20627" w:rsidRDefault="00050223" w:rsidP="00D20627">
      <w:pPr>
        <w:pStyle w:val="Akapitzlist"/>
        <w:numPr>
          <w:ilvl w:val="0"/>
          <w:numId w:val="19"/>
        </w:num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zastosowanie kołowrotków wejściowych</w:t>
      </w:r>
    </w:p>
    <w:p w:rsidR="004A718E" w:rsidRPr="0083168C" w:rsidRDefault="004A718E" w:rsidP="00D42DB4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Nazwa </w:t>
      </w:r>
      <w:r w:rsidR="00821805" w:rsidRPr="0083168C">
        <w:rPr>
          <w:rFonts w:eastAsia="SimSun" w:cstheme="minorHAnsi"/>
          <w:sz w:val="24"/>
          <w:szCs w:val="24"/>
          <w:lang w:eastAsia="zh-CN"/>
        </w:rPr>
        <w:t>Oferenta</w:t>
      </w:r>
      <w:r w:rsidR="008117E4" w:rsidRPr="0083168C">
        <w:rPr>
          <w:rFonts w:eastAsia="SimSun" w:cstheme="minorHAnsi"/>
          <w:sz w:val="24"/>
          <w:szCs w:val="24"/>
          <w:lang w:eastAsia="zh-CN"/>
        </w:rPr>
        <w:t>, pieczęć, NIP</w:t>
      </w:r>
      <w:r w:rsidRPr="0083168C">
        <w:rPr>
          <w:rFonts w:eastAsia="SimSun" w:cstheme="minorHAnsi"/>
          <w:sz w:val="24"/>
          <w:szCs w:val="24"/>
          <w:lang w:eastAsia="zh-CN"/>
        </w:rPr>
        <w:t>: ……………………………………………….</w:t>
      </w:r>
    </w:p>
    <w:p w:rsidR="004A718E" w:rsidRPr="00366555" w:rsidRDefault="004A718E" w:rsidP="00D42DB4">
      <w:pPr>
        <w:spacing w:after="0" w:line="276" w:lineRule="auto"/>
        <w:rPr>
          <w:rFonts w:eastAsia="SimSun" w:cstheme="minorHAnsi"/>
          <w:sz w:val="24"/>
          <w:szCs w:val="24"/>
          <w:lang w:val="en-US" w:eastAsia="zh-CN"/>
        </w:rPr>
      </w:pPr>
      <w:r w:rsidRPr="00366555">
        <w:rPr>
          <w:rFonts w:eastAsia="SimSun" w:cstheme="minorHAnsi"/>
          <w:sz w:val="24"/>
          <w:szCs w:val="24"/>
          <w:lang w:val="en-US" w:eastAsia="zh-CN"/>
        </w:rPr>
        <w:t xml:space="preserve">Adres, tel.  e-mail </w:t>
      </w:r>
      <w:r w:rsidR="00821805" w:rsidRPr="00366555">
        <w:rPr>
          <w:rFonts w:eastAsia="SimSun" w:cstheme="minorHAnsi"/>
          <w:sz w:val="24"/>
          <w:szCs w:val="24"/>
          <w:lang w:val="en-US" w:eastAsia="zh-CN"/>
        </w:rPr>
        <w:t>oferenta</w:t>
      </w:r>
      <w:r w:rsidRPr="00366555">
        <w:rPr>
          <w:rFonts w:eastAsia="SimSun" w:cstheme="minorHAnsi"/>
          <w:sz w:val="24"/>
          <w:szCs w:val="24"/>
          <w:lang w:val="en-US" w:eastAsia="zh-CN"/>
        </w:rPr>
        <w:t>: ……………………</w:t>
      </w:r>
      <w:r w:rsidR="00624ABA" w:rsidRPr="00366555">
        <w:rPr>
          <w:rFonts w:eastAsia="SimSun" w:cstheme="minorHAnsi"/>
          <w:sz w:val="24"/>
          <w:szCs w:val="24"/>
          <w:lang w:val="en-US" w:eastAsia="zh-CN"/>
        </w:rPr>
        <w:t>……..</w:t>
      </w:r>
      <w:r w:rsidR="008117E4" w:rsidRPr="00366555">
        <w:rPr>
          <w:rFonts w:eastAsia="SimSun" w:cstheme="minorHAnsi"/>
          <w:sz w:val="24"/>
          <w:szCs w:val="24"/>
          <w:lang w:val="en-US" w:eastAsia="zh-CN"/>
        </w:rPr>
        <w:t>……….</w:t>
      </w:r>
      <w:r w:rsidRPr="00366555">
        <w:rPr>
          <w:rFonts w:eastAsia="SimSun" w:cstheme="minorHAnsi"/>
          <w:sz w:val="24"/>
          <w:szCs w:val="24"/>
          <w:lang w:val="en-US" w:eastAsia="zh-CN"/>
        </w:rPr>
        <w:t>………………</w:t>
      </w:r>
    </w:p>
    <w:p w:rsidR="00B1005A" w:rsidRPr="0083168C" w:rsidRDefault="00B1005A" w:rsidP="00D42DB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Times New Roman" w:cstheme="minorHAnsi"/>
          <w:sz w:val="24"/>
          <w:szCs w:val="24"/>
          <w:lang w:eastAsia="pl-PL"/>
        </w:rPr>
        <w:t>Niniejszym oświadczam, że:</w:t>
      </w:r>
    </w:p>
    <w:p w:rsidR="00B1005A" w:rsidRPr="0083168C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Times New Roman" w:cstheme="minorHAnsi"/>
          <w:sz w:val="24"/>
          <w:szCs w:val="24"/>
          <w:lang w:eastAsia="pl-PL"/>
        </w:rPr>
        <w:t xml:space="preserve">dokonałem/am wpłaty wadium w wysokości </w:t>
      </w:r>
      <w:r w:rsidR="00FC35CD" w:rsidRPr="0083168C">
        <w:rPr>
          <w:rFonts w:eastAsia="Times New Roman" w:cstheme="minorHAnsi"/>
          <w:sz w:val="24"/>
          <w:szCs w:val="24"/>
          <w:lang w:eastAsia="pl-PL"/>
        </w:rPr>
        <w:t>2</w:t>
      </w:r>
      <w:r w:rsidRPr="0083168C">
        <w:rPr>
          <w:rFonts w:eastAsia="Times New Roman" w:cstheme="minorHAnsi"/>
          <w:sz w:val="24"/>
          <w:szCs w:val="24"/>
          <w:lang w:eastAsia="pl-PL"/>
        </w:rPr>
        <w:t xml:space="preserve">000,00 zł (słownie: </w:t>
      </w:r>
      <w:r w:rsidR="00FC35CD" w:rsidRPr="0083168C">
        <w:rPr>
          <w:rFonts w:eastAsia="Times New Roman" w:cstheme="minorHAnsi"/>
          <w:sz w:val="24"/>
          <w:szCs w:val="24"/>
          <w:lang w:eastAsia="pl-PL"/>
        </w:rPr>
        <w:t>dwa</w:t>
      </w:r>
      <w:r w:rsidRPr="0083168C">
        <w:rPr>
          <w:rFonts w:eastAsia="Times New Roman" w:cstheme="minorHAnsi"/>
          <w:sz w:val="24"/>
          <w:szCs w:val="24"/>
          <w:lang w:eastAsia="pl-PL"/>
        </w:rPr>
        <w:t xml:space="preserve"> tysiące 00/100 złotych)</w:t>
      </w:r>
      <w:r w:rsidR="00C96B2D" w:rsidRPr="0083168C">
        <w:rPr>
          <w:rFonts w:eastAsia="Times New Roman" w:cstheme="minorHAnsi"/>
          <w:sz w:val="24"/>
          <w:szCs w:val="24"/>
          <w:lang w:eastAsia="pl-PL"/>
        </w:rPr>
        <w:br/>
      </w:r>
      <w:r w:rsidRPr="0083168C">
        <w:rPr>
          <w:rFonts w:eastAsia="Times New Roman" w:cstheme="minorHAnsi"/>
          <w:sz w:val="24"/>
          <w:szCs w:val="24"/>
          <w:lang w:eastAsia="pl-PL"/>
        </w:rPr>
        <w:t xml:space="preserve"> i przedstawiam w załączeniu dowód wpłaty</w:t>
      </w:r>
      <w:r w:rsidR="00C93513" w:rsidRPr="0083168C">
        <w:rPr>
          <w:rFonts w:eastAsia="Times New Roman" w:cstheme="minorHAnsi"/>
          <w:sz w:val="24"/>
          <w:szCs w:val="24"/>
          <w:lang w:eastAsia="pl-PL"/>
        </w:rPr>
        <w:t xml:space="preserve"> / </w:t>
      </w:r>
      <w:r w:rsidR="00014233" w:rsidRPr="0083168C">
        <w:rPr>
          <w:rFonts w:eastAsia="Times New Roman" w:cstheme="minorHAnsi"/>
          <w:sz w:val="24"/>
          <w:szCs w:val="24"/>
          <w:lang w:eastAsia="pl-PL"/>
        </w:rPr>
        <w:t>proszę o przeksięgowanie wpłaty z poprzedniego postępowania przetargowego w Ośrodku*</w:t>
      </w:r>
    </w:p>
    <w:p w:rsidR="00B1005A" w:rsidRPr="0083168C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Times New Roman" w:cstheme="minorHAnsi"/>
          <w:sz w:val="24"/>
          <w:szCs w:val="24"/>
          <w:lang w:eastAsia="pl-PL"/>
        </w:rPr>
        <w:t xml:space="preserve">prowadzę działalność gospodarczą wpisaną do: </w:t>
      </w:r>
    </w:p>
    <w:p w:rsidR="00B1005A" w:rsidRPr="0083168C" w:rsidRDefault="00B1005A" w:rsidP="00D42DB4">
      <w:pPr>
        <w:pStyle w:val="Akapitzlist"/>
        <w:numPr>
          <w:ilvl w:val="1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Times New Roman" w:cstheme="minorHAnsi"/>
          <w:sz w:val="24"/>
          <w:szCs w:val="24"/>
          <w:lang w:eastAsia="pl-PL"/>
        </w:rPr>
        <w:t>Centralnej Ewidencji i Informacji o Działalności Gospodarczej RP,</w:t>
      </w:r>
    </w:p>
    <w:p w:rsidR="00B1005A" w:rsidRPr="0083168C" w:rsidRDefault="00B1005A" w:rsidP="00D42DB4">
      <w:pPr>
        <w:pStyle w:val="Akapitzlist"/>
        <w:numPr>
          <w:ilvl w:val="1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Times New Roman" w:cstheme="minorHAnsi"/>
          <w:sz w:val="24"/>
          <w:szCs w:val="24"/>
          <w:lang w:eastAsia="pl-PL"/>
        </w:rPr>
        <w:t>innego rejestru: ........................................................................................................</w:t>
      </w:r>
    </w:p>
    <w:p w:rsidR="00B1005A" w:rsidRPr="0083168C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Times New Roman" w:cstheme="minorHAnsi"/>
          <w:sz w:val="24"/>
          <w:szCs w:val="24"/>
          <w:lang w:eastAsia="pl-PL"/>
        </w:rPr>
        <w:t>nie posiadam wobec Ośrodka Sportu i Rekreacji „Wyspiarz” w Świnoujściu żadnych zadłużeń,</w:t>
      </w:r>
    </w:p>
    <w:p w:rsidR="00B1005A" w:rsidRPr="0083168C" w:rsidRDefault="00B1005A" w:rsidP="00D42DB4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Times New Roman" w:cstheme="minorHAnsi"/>
          <w:sz w:val="24"/>
          <w:szCs w:val="24"/>
          <w:lang w:eastAsia="pl-PL"/>
        </w:rPr>
        <w:t>zapoznałem/am się z warunkami ogłoszenia o przetargu oraz projektem umowy najmu i nie wnoszę do nich zastrzeżeń,</w:t>
      </w:r>
    </w:p>
    <w:p w:rsidR="00B1005A" w:rsidRPr="00D20627" w:rsidRDefault="00B1005A" w:rsidP="00D20627">
      <w:pPr>
        <w:pStyle w:val="Akapitzlist"/>
        <w:numPr>
          <w:ilvl w:val="0"/>
          <w:numId w:val="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Times New Roman" w:cstheme="minorHAnsi"/>
          <w:sz w:val="24"/>
          <w:szCs w:val="24"/>
          <w:lang w:eastAsia="pl-PL"/>
        </w:rPr>
        <w:t xml:space="preserve">zobowiązuję się w przypadku wygrania przetargu do zawarcia umowy najmu z Ośrodkiem do dnia </w:t>
      </w:r>
      <w:r w:rsidR="00D20627">
        <w:rPr>
          <w:rFonts w:eastAsia="Times New Roman" w:cstheme="minorHAnsi"/>
          <w:sz w:val="24"/>
          <w:szCs w:val="24"/>
          <w:lang w:eastAsia="pl-PL"/>
        </w:rPr>
        <w:t>13</w:t>
      </w:r>
      <w:r w:rsidR="00014233" w:rsidRPr="0083168C">
        <w:rPr>
          <w:rFonts w:eastAsia="Times New Roman" w:cstheme="minorHAnsi"/>
          <w:sz w:val="24"/>
          <w:szCs w:val="24"/>
          <w:lang w:eastAsia="pl-PL"/>
        </w:rPr>
        <w:t>.0</w:t>
      </w:r>
      <w:r w:rsidR="00D20627">
        <w:rPr>
          <w:rFonts w:eastAsia="Times New Roman" w:cstheme="minorHAnsi"/>
          <w:sz w:val="24"/>
          <w:szCs w:val="24"/>
          <w:lang w:eastAsia="pl-PL"/>
        </w:rPr>
        <w:t>2</w:t>
      </w:r>
      <w:r w:rsidR="00014233" w:rsidRPr="0083168C">
        <w:rPr>
          <w:rFonts w:eastAsia="Times New Roman" w:cstheme="minorHAnsi"/>
          <w:sz w:val="24"/>
          <w:szCs w:val="24"/>
          <w:lang w:eastAsia="pl-PL"/>
        </w:rPr>
        <w:t>.</w:t>
      </w:r>
      <w:r w:rsidRPr="0083168C">
        <w:rPr>
          <w:rFonts w:eastAsia="Times New Roman" w:cstheme="minorHAnsi"/>
          <w:sz w:val="24"/>
          <w:szCs w:val="24"/>
          <w:lang w:eastAsia="pl-PL"/>
        </w:rPr>
        <w:t>20</w:t>
      </w:r>
      <w:r w:rsidR="00014233" w:rsidRPr="0083168C">
        <w:rPr>
          <w:rFonts w:eastAsia="Times New Roman" w:cstheme="minorHAnsi"/>
          <w:sz w:val="24"/>
          <w:szCs w:val="24"/>
          <w:lang w:eastAsia="pl-PL"/>
        </w:rPr>
        <w:t>2</w:t>
      </w:r>
      <w:r w:rsidR="00D20627">
        <w:rPr>
          <w:rFonts w:eastAsia="Times New Roman" w:cstheme="minorHAnsi"/>
          <w:sz w:val="24"/>
          <w:szCs w:val="24"/>
          <w:lang w:eastAsia="pl-PL"/>
        </w:rPr>
        <w:t>3</w:t>
      </w:r>
      <w:r w:rsidR="00761CFD" w:rsidRPr="0083168C">
        <w:rPr>
          <w:rFonts w:eastAsia="Times New Roman" w:cstheme="minorHAnsi"/>
          <w:sz w:val="24"/>
          <w:szCs w:val="24"/>
          <w:lang w:eastAsia="pl-PL"/>
        </w:rPr>
        <w:t>r</w:t>
      </w:r>
      <w:r w:rsidRPr="0083168C">
        <w:rPr>
          <w:rFonts w:eastAsia="Times New Roman" w:cstheme="minorHAnsi"/>
          <w:sz w:val="24"/>
          <w:szCs w:val="24"/>
          <w:lang w:eastAsia="pl-PL"/>
        </w:rPr>
        <w:t>.</w:t>
      </w:r>
      <w:r w:rsidR="00BB0B84" w:rsidRPr="0083168C">
        <w:rPr>
          <w:rFonts w:eastAsia="Times New Roman" w:cstheme="minorHAnsi"/>
          <w:sz w:val="24"/>
          <w:szCs w:val="24"/>
          <w:lang w:eastAsia="pl-PL"/>
        </w:rPr>
        <w:t xml:space="preserve"> oraz wyrażam zgodę na przeksięgowanie wpłaconego w wysokości </w:t>
      </w:r>
      <w:r w:rsidR="00FC35CD" w:rsidRPr="0083168C">
        <w:rPr>
          <w:rFonts w:eastAsia="Times New Roman" w:cstheme="minorHAnsi"/>
          <w:sz w:val="24"/>
          <w:szCs w:val="24"/>
          <w:lang w:eastAsia="pl-PL"/>
        </w:rPr>
        <w:t>2</w:t>
      </w:r>
      <w:r w:rsidR="00BB0B84" w:rsidRPr="0083168C">
        <w:rPr>
          <w:rFonts w:eastAsia="Times New Roman" w:cstheme="minorHAnsi"/>
          <w:sz w:val="24"/>
          <w:szCs w:val="24"/>
          <w:lang w:eastAsia="pl-PL"/>
        </w:rPr>
        <w:t xml:space="preserve">000,00 zł wadium </w:t>
      </w:r>
      <w:r w:rsidR="00BB0B84" w:rsidRPr="00D20627">
        <w:rPr>
          <w:rFonts w:eastAsia="Times New Roman" w:cstheme="minorHAnsi"/>
          <w:sz w:val="24"/>
          <w:szCs w:val="24"/>
          <w:lang w:eastAsia="pl-PL"/>
        </w:rPr>
        <w:t xml:space="preserve">na poczet </w:t>
      </w:r>
      <w:r w:rsidR="00A1794A" w:rsidRPr="00D20627">
        <w:rPr>
          <w:rFonts w:eastAsia="Times New Roman" w:cstheme="minorHAnsi"/>
          <w:sz w:val="24"/>
          <w:szCs w:val="24"/>
          <w:lang w:eastAsia="pl-PL"/>
        </w:rPr>
        <w:t xml:space="preserve">czynszu za </w:t>
      </w:r>
      <w:r w:rsidR="00BB0B84" w:rsidRPr="00D20627">
        <w:rPr>
          <w:rFonts w:eastAsia="Times New Roman" w:cstheme="minorHAnsi"/>
          <w:sz w:val="24"/>
          <w:szCs w:val="24"/>
          <w:lang w:eastAsia="pl-PL"/>
        </w:rPr>
        <w:t>ostatni</w:t>
      </w:r>
      <w:r w:rsidR="00A1794A" w:rsidRPr="00D20627">
        <w:rPr>
          <w:rFonts w:eastAsia="Times New Roman" w:cstheme="minorHAnsi"/>
          <w:sz w:val="24"/>
          <w:szCs w:val="24"/>
          <w:lang w:eastAsia="pl-PL"/>
        </w:rPr>
        <w:t>e</w:t>
      </w:r>
      <w:r w:rsidR="00BB0B84" w:rsidRPr="00D20627">
        <w:rPr>
          <w:rFonts w:eastAsia="Times New Roman" w:cstheme="minorHAnsi"/>
          <w:sz w:val="24"/>
          <w:szCs w:val="24"/>
          <w:lang w:eastAsia="pl-PL"/>
        </w:rPr>
        <w:t xml:space="preserve"> miesiąc</w:t>
      </w:r>
      <w:r w:rsidR="00A1794A" w:rsidRPr="00D20627">
        <w:rPr>
          <w:rFonts w:eastAsia="Times New Roman" w:cstheme="minorHAnsi"/>
          <w:sz w:val="24"/>
          <w:szCs w:val="24"/>
          <w:lang w:eastAsia="pl-PL"/>
        </w:rPr>
        <w:t>e</w:t>
      </w:r>
      <w:r w:rsidR="00BB0B84" w:rsidRPr="00D20627">
        <w:rPr>
          <w:rFonts w:eastAsia="Times New Roman" w:cstheme="minorHAnsi"/>
          <w:sz w:val="24"/>
          <w:szCs w:val="24"/>
          <w:lang w:eastAsia="pl-PL"/>
        </w:rPr>
        <w:t xml:space="preserve"> obowiązywania umowy z potrąceniem wszelkich zaległości względem Ośrodka.  </w:t>
      </w:r>
    </w:p>
    <w:p w:rsidR="008D4349" w:rsidRPr="0083168C" w:rsidRDefault="008D4349" w:rsidP="00D42DB4">
      <w:pPr>
        <w:numPr>
          <w:ilvl w:val="0"/>
          <w:numId w:val="6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Calibri" w:cstheme="minorHAnsi"/>
          <w:sz w:val="24"/>
          <w:szCs w:val="24"/>
        </w:rPr>
        <w:t xml:space="preserve">w przypadku </w:t>
      </w:r>
      <w:r w:rsidR="00D36BAD">
        <w:rPr>
          <w:rFonts w:eastAsia="Calibri" w:cstheme="minorHAnsi"/>
          <w:sz w:val="24"/>
          <w:szCs w:val="24"/>
        </w:rPr>
        <w:t xml:space="preserve">braku wyboru mojej oferty </w:t>
      </w:r>
      <w:r w:rsidRPr="0083168C">
        <w:rPr>
          <w:rFonts w:eastAsia="Calibri" w:cstheme="minorHAnsi"/>
          <w:sz w:val="24"/>
          <w:szCs w:val="24"/>
        </w:rPr>
        <w:t>wnoszę o zwrot wpłaconej kwoty wadium w terminie określonym w warunkach przetargu na</w:t>
      </w:r>
      <w:r w:rsidR="00084E77" w:rsidRPr="0083168C">
        <w:rPr>
          <w:rFonts w:eastAsia="Calibri" w:cstheme="minorHAnsi"/>
          <w:sz w:val="24"/>
          <w:szCs w:val="24"/>
        </w:rPr>
        <w:t xml:space="preserve"> moje</w:t>
      </w:r>
      <w:r w:rsidR="0082311A">
        <w:rPr>
          <w:rFonts w:eastAsia="Calibri" w:cstheme="minorHAnsi"/>
          <w:sz w:val="24"/>
          <w:szCs w:val="24"/>
        </w:rPr>
        <w:t xml:space="preserve"> konto nr </w:t>
      </w:r>
      <w:r w:rsidRPr="0083168C">
        <w:rPr>
          <w:rFonts w:eastAsia="Calibri" w:cstheme="minorHAnsi"/>
          <w:sz w:val="24"/>
          <w:szCs w:val="24"/>
        </w:rPr>
        <w:t>…………...…</w:t>
      </w:r>
      <w:r w:rsidR="00084E77" w:rsidRPr="0083168C">
        <w:rPr>
          <w:rFonts w:eastAsia="Calibri" w:cstheme="minorHAnsi"/>
          <w:sz w:val="24"/>
          <w:szCs w:val="24"/>
        </w:rPr>
        <w:t>………………………</w:t>
      </w:r>
      <w:r w:rsidRPr="0083168C">
        <w:rPr>
          <w:rFonts w:eastAsia="Calibri" w:cstheme="minorHAnsi"/>
          <w:sz w:val="24"/>
          <w:szCs w:val="24"/>
        </w:rPr>
        <w:t xml:space="preserve">…………………. </w:t>
      </w:r>
    </w:p>
    <w:p w:rsidR="00D36BAD" w:rsidRPr="00D36BAD" w:rsidRDefault="00DA6741" w:rsidP="00D42DB4">
      <w:pPr>
        <w:numPr>
          <w:ilvl w:val="0"/>
          <w:numId w:val="6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83168C">
        <w:rPr>
          <w:rFonts w:eastAsia="Calibri" w:cstheme="minorHAnsi"/>
          <w:sz w:val="24"/>
          <w:szCs w:val="24"/>
        </w:rPr>
        <w:t xml:space="preserve">załączam referencje z potwierdzeniem </w:t>
      </w:r>
      <w:r w:rsidR="00DB134A">
        <w:rPr>
          <w:rFonts w:eastAsia="Calibri" w:cstheme="minorHAnsi"/>
          <w:sz w:val="24"/>
          <w:szCs w:val="24"/>
        </w:rPr>
        <w:t xml:space="preserve">należytego </w:t>
      </w:r>
      <w:r w:rsidRPr="0083168C">
        <w:rPr>
          <w:rFonts w:eastAsia="Calibri" w:cstheme="minorHAnsi"/>
          <w:sz w:val="24"/>
          <w:szCs w:val="24"/>
        </w:rPr>
        <w:t xml:space="preserve">wykonywania działalności w przedmiotowym zakresie (prowadzenie szaletów/obsługa urządzeń przepompowni) przez okres łączny co najmniej </w:t>
      </w:r>
      <w:r w:rsidR="00D36BAD">
        <w:rPr>
          <w:rFonts w:eastAsia="Calibri" w:cstheme="minorHAnsi"/>
          <w:sz w:val="24"/>
          <w:szCs w:val="24"/>
        </w:rPr>
        <w:t>3 lat</w:t>
      </w:r>
    </w:p>
    <w:p w:rsidR="00DA6741" w:rsidRPr="0083168C" w:rsidRDefault="00D36BAD" w:rsidP="00D42DB4">
      <w:pPr>
        <w:numPr>
          <w:ilvl w:val="0"/>
          <w:numId w:val="6"/>
        </w:numPr>
        <w:spacing w:after="0" w:line="276" w:lineRule="auto"/>
        <w:contextualSpacing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Calibri" w:cstheme="minorHAnsi"/>
          <w:sz w:val="24"/>
          <w:szCs w:val="24"/>
        </w:rPr>
        <w:t>oświadczam, że nie podlegam wykluczeniu z postępowania</w:t>
      </w:r>
      <w:r w:rsidR="00A87792" w:rsidRPr="0083168C">
        <w:rPr>
          <w:rFonts w:eastAsia="Calibri" w:cstheme="minorHAnsi"/>
          <w:sz w:val="24"/>
          <w:szCs w:val="24"/>
        </w:rPr>
        <w:t>.</w:t>
      </w:r>
    </w:p>
    <w:p w:rsidR="004A718E" w:rsidRPr="0083168C" w:rsidRDefault="004A718E" w:rsidP="00D42DB4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4A718E" w:rsidRPr="0083168C" w:rsidRDefault="004A718E" w:rsidP="00D42DB4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Miejscowość …………………,   </w:t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  <w:t>dnia    ……………..</w:t>
      </w:r>
    </w:p>
    <w:p w:rsidR="004A718E" w:rsidRPr="0083168C" w:rsidRDefault="004A718E" w:rsidP="00D42DB4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4A718E" w:rsidRPr="0083168C" w:rsidRDefault="004A718E" w:rsidP="00D42DB4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ab/>
      </w:r>
      <w:r w:rsidR="008117E4" w:rsidRPr="0083168C">
        <w:rPr>
          <w:rFonts w:eastAsia="SimSun" w:cstheme="minorHAnsi"/>
          <w:sz w:val="24"/>
          <w:szCs w:val="24"/>
          <w:lang w:eastAsia="zh-CN"/>
        </w:rPr>
        <w:tab/>
      </w:r>
      <w:r w:rsidRPr="0083168C">
        <w:rPr>
          <w:rFonts w:eastAsia="SimSun" w:cstheme="minorHAnsi"/>
          <w:sz w:val="24"/>
          <w:szCs w:val="24"/>
          <w:lang w:eastAsia="zh-CN"/>
        </w:rPr>
        <w:t>__________________________________</w:t>
      </w:r>
    </w:p>
    <w:p w:rsidR="004A718E" w:rsidRPr="0083168C" w:rsidRDefault="004A718E" w:rsidP="00D42DB4">
      <w:pPr>
        <w:spacing w:after="0" w:line="276" w:lineRule="auto"/>
        <w:rPr>
          <w:rFonts w:eastAsia="SimSun" w:cstheme="minorHAnsi"/>
          <w:i/>
          <w:sz w:val="24"/>
          <w:szCs w:val="24"/>
          <w:lang w:eastAsia="zh-CN"/>
        </w:rPr>
      </w:pPr>
      <w:r w:rsidRPr="0083168C">
        <w:rPr>
          <w:rFonts w:eastAsia="SimSun" w:cstheme="minorHAnsi"/>
          <w:i/>
          <w:sz w:val="24"/>
          <w:szCs w:val="24"/>
          <w:lang w:eastAsia="zh-CN"/>
        </w:rPr>
        <w:t xml:space="preserve">Podpis, pieczęć wykonawcy / osoby upoważnionej   </w:t>
      </w:r>
    </w:p>
    <w:p w:rsidR="002F204C" w:rsidRPr="00096397" w:rsidRDefault="004A718E" w:rsidP="00D42DB4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*niepotrzebne skreślić</w:t>
      </w:r>
    </w:p>
    <w:p w:rsidR="00096397" w:rsidRPr="0083168C" w:rsidRDefault="00096397" w:rsidP="00096397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bookmarkStart w:id="4" w:name="_Toc414003931"/>
      <w:bookmarkStart w:id="5" w:name="_Ref405369928"/>
      <w:r w:rsidRPr="0083168C">
        <w:rPr>
          <w:rFonts w:cstheme="minorHAnsi"/>
          <w:b/>
          <w:sz w:val="24"/>
          <w:szCs w:val="24"/>
          <w:lang w:eastAsia="pl-PL"/>
        </w:rPr>
        <w:lastRenderedPageBreak/>
        <w:t xml:space="preserve">Załącznik nr </w:t>
      </w:r>
      <w:r>
        <w:rPr>
          <w:rFonts w:cstheme="minorHAnsi"/>
          <w:b/>
          <w:sz w:val="24"/>
          <w:szCs w:val="24"/>
          <w:lang w:eastAsia="pl-PL"/>
        </w:rPr>
        <w:t>3</w:t>
      </w:r>
      <w:r w:rsidRPr="0083168C">
        <w:rPr>
          <w:rFonts w:cstheme="minorHAnsi"/>
          <w:b/>
          <w:sz w:val="24"/>
          <w:szCs w:val="24"/>
          <w:lang w:eastAsia="pl-PL"/>
        </w:rPr>
        <w:t xml:space="preserve"> do Zarządzenia </w:t>
      </w:r>
    </w:p>
    <w:p w:rsidR="00096397" w:rsidRPr="0083168C" w:rsidRDefault="00096397" w:rsidP="00096397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83168C">
        <w:rPr>
          <w:rFonts w:cstheme="minorHAnsi"/>
          <w:b/>
          <w:sz w:val="24"/>
          <w:szCs w:val="24"/>
          <w:lang w:eastAsia="pl-PL"/>
        </w:rPr>
        <w:t>Dyrektora OSiR nr</w:t>
      </w:r>
      <w:r>
        <w:rPr>
          <w:rFonts w:cstheme="minorHAnsi"/>
          <w:b/>
          <w:sz w:val="24"/>
          <w:szCs w:val="24"/>
          <w:lang w:eastAsia="pl-PL"/>
        </w:rPr>
        <w:t xml:space="preserve"> 4 </w:t>
      </w:r>
      <w:r w:rsidRPr="0083168C">
        <w:rPr>
          <w:rFonts w:cstheme="minorHAnsi"/>
          <w:b/>
          <w:sz w:val="24"/>
          <w:szCs w:val="24"/>
          <w:lang w:eastAsia="pl-PL"/>
        </w:rPr>
        <w:t xml:space="preserve">/2023 z dn. </w:t>
      </w:r>
      <w:r>
        <w:rPr>
          <w:rFonts w:cstheme="minorHAnsi"/>
          <w:b/>
          <w:sz w:val="24"/>
          <w:szCs w:val="24"/>
          <w:lang w:eastAsia="pl-PL"/>
        </w:rPr>
        <w:t>26</w:t>
      </w:r>
      <w:r w:rsidRPr="0083168C">
        <w:rPr>
          <w:rFonts w:cstheme="minorHAnsi"/>
          <w:b/>
          <w:sz w:val="24"/>
          <w:szCs w:val="24"/>
          <w:lang w:eastAsia="pl-PL"/>
        </w:rPr>
        <w:t>.01.2023r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bookmarkStart w:id="6" w:name="OLE_LINK1"/>
      <w:bookmarkStart w:id="7" w:name="OLE_LINK2"/>
      <w:r w:rsidRPr="0083168C">
        <w:rPr>
          <w:rFonts w:eastAsia="SimSun" w:cstheme="minorHAnsi"/>
          <w:b/>
          <w:sz w:val="24"/>
          <w:szCs w:val="24"/>
          <w:lang w:eastAsia="zh-CN"/>
        </w:rPr>
        <w:t>Opis sposobu oceny ofert</w:t>
      </w:r>
      <w:bookmarkEnd w:id="6"/>
      <w:bookmarkEnd w:id="7"/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</w:p>
    <w:p w:rsidR="00050223" w:rsidRPr="0083168C" w:rsidRDefault="00050223" w:rsidP="00050223">
      <w:pPr>
        <w:pStyle w:val="Akapitzlist"/>
        <w:numPr>
          <w:ilvl w:val="0"/>
          <w:numId w:val="18"/>
        </w:num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r w:rsidRPr="0083168C">
        <w:rPr>
          <w:rFonts w:eastAsia="SimSun" w:cstheme="minorHAnsi"/>
          <w:b/>
          <w:sz w:val="24"/>
          <w:szCs w:val="24"/>
          <w:lang w:eastAsia="zh-CN"/>
        </w:rPr>
        <w:t>Wprowadzenie</w:t>
      </w:r>
      <w:bookmarkEnd w:id="4"/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W niniejszym dokumencie opisano kryteria oceny ofert.</w:t>
      </w:r>
    </w:p>
    <w:p w:rsidR="00050223" w:rsidRPr="0083168C" w:rsidRDefault="00050223" w:rsidP="00050223">
      <w:pPr>
        <w:pStyle w:val="Akapitzlist"/>
        <w:numPr>
          <w:ilvl w:val="0"/>
          <w:numId w:val="18"/>
        </w:num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bookmarkStart w:id="8" w:name="_Ref411258772"/>
      <w:bookmarkStart w:id="9" w:name="_Toc414003932"/>
      <w:r w:rsidRPr="0083168C">
        <w:rPr>
          <w:rFonts w:eastAsia="SimSun" w:cstheme="minorHAnsi"/>
          <w:b/>
          <w:sz w:val="24"/>
          <w:szCs w:val="24"/>
          <w:lang w:eastAsia="zh-CN"/>
        </w:rPr>
        <w:t>Kryteria oceny ofert</w:t>
      </w:r>
      <w:bookmarkEnd w:id="5"/>
      <w:bookmarkEnd w:id="8"/>
      <w:bookmarkEnd w:id="9"/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Na potrzeby niniejszego postępowania Wydzierżawiający będzie kierował się następującymi kryteriami oceny ofert: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986"/>
        <w:gridCol w:w="3944"/>
        <w:gridCol w:w="986"/>
        <w:gridCol w:w="3944"/>
      </w:tblGrid>
      <w:tr w:rsidR="00050223" w:rsidRPr="0083168C" w:rsidTr="00071E4D">
        <w:trPr>
          <w:jc w:val="center"/>
        </w:trPr>
        <w:tc>
          <w:tcPr>
            <w:tcW w:w="5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Id.</w:t>
            </w:r>
          </w:p>
        </w:tc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Nazwa kryterium</w:t>
            </w:r>
          </w:p>
        </w:tc>
        <w:tc>
          <w:tcPr>
            <w:tcW w:w="500" w:type="pct"/>
            <w:tcBorders>
              <w:bottom w:val="double" w:sz="4" w:space="0" w:color="auto"/>
            </w:tcBorders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Waga</w:t>
            </w:r>
          </w:p>
        </w:tc>
        <w:tc>
          <w:tcPr>
            <w:tcW w:w="200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Komentarz</w:t>
            </w:r>
          </w:p>
        </w:tc>
      </w:tr>
      <w:tr w:rsidR="00050223" w:rsidRPr="0083168C" w:rsidTr="00071E4D">
        <w:trPr>
          <w:jc w:val="center"/>
        </w:trPr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DZ</w:t>
            </w:r>
          </w:p>
        </w:tc>
        <w:tc>
          <w:tcPr>
            <w:tcW w:w="2000" w:type="pct"/>
            <w:tcBorders>
              <w:top w:val="double" w:sz="4" w:space="0" w:color="auto"/>
            </w:tcBorders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</w:p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Kryterium: sposób dozoru toalet</w:t>
            </w:r>
          </w:p>
        </w:tc>
        <w:tc>
          <w:tcPr>
            <w:tcW w:w="500" w:type="pct"/>
            <w:tcBorders>
              <w:top w:val="double" w:sz="4" w:space="0" w:color="auto"/>
            </w:tcBorders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i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000" w:type="pct"/>
            <w:tcBorders>
              <w:top w:val="double" w:sz="4" w:space="0" w:color="auto"/>
            </w:tcBorders>
          </w:tcPr>
          <w:p w:rsidR="00050223" w:rsidRPr="0083168C" w:rsidRDefault="00050223" w:rsidP="00B52C6F">
            <w:pPr>
              <w:spacing w:after="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sz w:val="24"/>
                <w:szCs w:val="24"/>
                <w:lang w:eastAsia="zh-CN"/>
              </w:rPr>
              <w:t>Sposób obliczenia punktów został określony w pkt</w:t>
            </w:r>
            <w:r w:rsidR="0082311A">
              <w:rPr>
                <w:rFonts w:eastAsia="SimSun" w:cstheme="minorHAnsi"/>
                <w:sz w:val="24"/>
                <w:szCs w:val="24"/>
                <w:lang w:eastAsia="zh-CN"/>
              </w:rPr>
              <w:t>.</w:t>
            </w:r>
            <w:r w:rsidR="00B52C6F">
              <w:rPr>
                <w:rFonts w:cstheme="minorHAnsi"/>
                <w:b/>
                <w:sz w:val="24"/>
                <w:szCs w:val="24"/>
              </w:rPr>
              <w:t>4</w:t>
            </w:r>
            <w:r w:rsidRPr="0083168C">
              <w:rPr>
                <w:rFonts w:eastAsia="SimSun" w:cstheme="minorHAnsi"/>
                <w:sz w:val="24"/>
                <w:szCs w:val="24"/>
                <w:lang w:eastAsia="zh-CN"/>
              </w:rPr>
              <w:t xml:space="preserve"> niniejszego załącznika.</w:t>
            </w:r>
          </w:p>
        </w:tc>
      </w:tr>
      <w:tr w:rsidR="00050223" w:rsidRPr="0083168C" w:rsidTr="00071E4D">
        <w:trPr>
          <w:jc w:val="center"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Kryterium cena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:rsidR="00050223" w:rsidRPr="0083168C" w:rsidRDefault="00050223" w:rsidP="00071E4D">
            <w:pPr>
              <w:spacing w:after="0" w:line="276" w:lineRule="auto"/>
              <w:rPr>
                <w:rFonts w:eastAsia="SimSun" w:cstheme="minorHAnsi"/>
                <w:b/>
                <w:i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000" w:type="pct"/>
            <w:tcBorders>
              <w:bottom w:val="single" w:sz="4" w:space="0" w:color="auto"/>
            </w:tcBorders>
          </w:tcPr>
          <w:p w:rsidR="00050223" w:rsidRPr="0083168C" w:rsidRDefault="00050223" w:rsidP="00793759">
            <w:pPr>
              <w:spacing w:after="0" w:line="276" w:lineRule="auto"/>
              <w:rPr>
                <w:rFonts w:eastAsia="SimSun" w:cstheme="minorHAnsi"/>
                <w:sz w:val="24"/>
                <w:szCs w:val="24"/>
                <w:lang w:eastAsia="zh-CN"/>
              </w:rPr>
            </w:pPr>
            <w:r w:rsidRPr="0083168C">
              <w:rPr>
                <w:rFonts w:eastAsia="SimSun" w:cstheme="minorHAnsi"/>
                <w:sz w:val="24"/>
                <w:szCs w:val="24"/>
                <w:lang w:eastAsia="zh-CN"/>
              </w:rPr>
              <w:t>Sposób obliczenia punktów został określony w pkt</w:t>
            </w:r>
            <w:r w:rsidR="0082311A">
              <w:rPr>
                <w:rFonts w:eastAsia="SimSun" w:cstheme="minorHAnsi"/>
                <w:sz w:val="24"/>
                <w:szCs w:val="24"/>
                <w:lang w:eastAsia="zh-CN"/>
              </w:rPr>
              <w:t>.</w:t>
            </w:r>
            <w:r w:rsidRPr="0083168C">
              <w:rPr>
                <w:rFonts w:eastAsia="SimSun" w:cstheme="minorHAnsi"/>
                <w:sz w:val="24"/>
                <w:szCs w:val="24"/>
                <w:lang w:eastAsia="zh-CN"/>
              </w:rPr>
              <w:t> </w:t>
            </w:r>
            <w:fldSimple w:instr=" REF _Ref411592709 \r \h  \* MERGEFORMAT ">
              <w:r w:rsidR="00793759">
                <w:rPr>
                  <w:b/>
                  <w:bCs/>
                </w:rPr>
                <w:t xml:space="preserve">4 </w:t>
              </w:r>
            </w:fldSimple>
            <w:r w:rsidR="00793759">
              <w:t xml:space="preserve"> </w:t>
            </w:r>
            <w:r w:rsidRPr="0083168C">
              <w:rPr>
                <w:rFonts w:eastAsia="SimSun" w:cstheme="minorHAnsi"/>
                <w:sz w:val="24"/>
                <w:szCs w:val="24"/>
                <w:lang w:eastAsia="zh-CN"/>
              </w:rPr>
              <w:t>niniejszego załącznika.</w:t>
            </w:r>
          </w:p>
        </w:tc>
      </w:tr>
    </w:tbl>
    <w:p w:rsidR="00050223" w:rsidRPr="0083168C" w:rsidRDefault="00050223" w:rsidP="00050223">
      <w:pPr>
        <w:spacing w:after="0" w:line="276" w:lineRule="auto"/>
        <w:rPr>
          <w:rFonts w:eastAsia="SimSun" w:cstheme="minorHAnsi"/>
          <w:i/>
          <w:sz w:val="24"/>
          <w:szCs w:val="24"/>
          <w:lang w:eastAsia="zh-CN"/>
        </w:rPr>
      </w:pPr>
      <w:r w:rsidRPr="0083168C">
        <w:rPr>
          <w:rFonts w:eastAsia="SimSun" w:cstheme="minorHAnsi"/>
          <w:i/>
          <w:sz w:val="24"/>
          <w:szCs w:val="24"/>
          <w:lang w:eastAsia="zh-CN"/>
        </w:rPr>
        <w:t xml:space="preserve">Tab. </w:t>
      </w:r>
      <w:r w:rsidR="008808B4" w:rsidRPr="008808B4">
        <w:rPr>
          <w:rFonts w:eastAsia="SimSun" w:cstheme="minorHAnsi"/>
          <w:i/>
          <w:sz w:val="24"/>
          <w:szCs w:val="24"/>
          <w:lang w:eastAsia="zh-CN"/>
        </w:rPr>
        <w:fldChar w:fldCharType="begin"/>
      </w:r>
      <w:r w:rsidRPr="0083168C">
        <w:rPr>
          <w:rFonts w:eastAsia="SimSun" w:cstheme="minorHAnsi"/>
          <w:i/>
          <w:sz w:val="24"/>
          <w:szCs w:val="24"/>
          <w:lang w:eastAsia="zh-CN"/>
        </w:rPr>
        <w:instrText xml:space="preserve"> SEQ Tab. \* ARABIC </w:instrText>
      </w:r>
      <w:r w:rsidR="008808B4" w:rsidRPr="008808B4">
        <w:rPr>
          <w:rFonts w:eastAsia="SimSun" w:cstheme="minorHAnsi"/>
          <w:i/>
          <w:sz w:val="24"/>
          <w:szCs w:val="24"/>
          <w:lang w:eastAsia="zh-CN"/>
        </w:rPr>
        <w:fldChar w:fldCharType="separate"/>
      </w:r>
      <w:r w:rsidR="00A808FC">
        <w:rPr>
          <w:rFonts w:eastAsia="SimSun" w:cstheme="minorHAnsi"/>
          <w:i/>
          <w:noProof/>
          <w:sz w:val="24"/>
          <w:szCs w:val="24"/>
          <w:lang w:eastAsia="zh-CN"/>
        </w:rPr>
        <w:t>1</w:t>
      </w:r>
      <w:r w:rsidR="008808B4" w:rsidRPr="0083168C">
        <w:rPr>
          <w:rFonts w:eastAsia="SimSun" w:cstheme="minorHAnsi"/>
          <w:sz w:val="24"/>
          <w:szCs w:val="24"/>
          <w:lang w:eastAsia="zh-CN"/>
        </w:rPr>
        <w:fldChar w:fldCharType="end"/>
      </w:r>
      <w:r w:rsidRPr="0083168C">
        <w:rPr>
          <w:rFonts w:eastAsia="SimSun" w:cstheme="minorHAnsi"/>
          <w:i/>
          <w:sz w:val="24"/>
          <w:szCs w:val="24"/>
          <w:lang w:eastAsia="zh-CN"/>
        </w:rPr>
        <w:t>. Kryteria oceny ofert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Każde z wymienionych powyżej kryteriów zostało oznaczone odpowiednią wagą, gdzie waga wyznacza istotność danego kryterium przy dokonywaniu oceny oferty.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050223" w:rsidRPr="0083168C" w:rsidRDefault="00050223" w:rsidP="00050223">
      <w:pPr>
        <w:pStyle w:val="Akapitzlist"/>
        <w:numPr>
          <w:ilvl w:val="0"/>
          <w:numId w:val="18"/>
        </w:num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bookmarkStart w:id="10" w:name="_Toc414003933"/>
      <w:r w:rsidRPr="0083168C">
        <w:rPr>
          <w:rFonts w:eastAsia="SimSun" w:cstheme="minorHAnsi"/>
          <w:b/>
          <w:sz w:val="24"/>
          <w:szCs w:val="24"/>
          <w:lang w:eastAsia="zh-CN"/>
        </w:rPr>
        <w:t>Sposób oceny ofert</w:t>
      </w:r>
      <w:bookmarkEnd w:id="10"/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Ocenie i porównaniu poddane zostaną oferty niepodlegające odrzuceniu. Wydzierżawiający dokona oceny ofert w zakresie kryteriów, o których mowa w pkt 2. W tym celu przeprowadzona zostanie ocena każdej oferty. Wydzierżawiający dokona weryfikacji oraz przypisania punktów dla poszczególnych kryteriów oceny oferty oraz wyliczy </w:t>
      </w:r>
      <w:r w:rsidRPr="0083168C">
        <w:rPr>
          <w:rFonts w:eastAsia="SimSun" w:cstheme="minorHAnsi"/>
          <w:b/>
          <w:sz w:val="24"/>
          <w:szCs w:val="24"/>
          <w:lang w:eastAsia="zh-CN"/>
        </w:rPr>
        <w:t>Łączną ocenę punktową oferty (P)</w:t>
      </w:r>
      <w:r w:rsidRPr="0083168C">
        <w:rPr>
          <w:rFonts w:eastAsia="SimSun" w:cstheme="minorHAnsi"/>
          <w:sz w:val="24"/>
          <w:szCs w:val="24"/>
          <w:lang w:eastAsia="zh-CN"/>
        </w:rPr>
        <w:t xml:space="preserve"> według następującego wzoru: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b/>
          <w:i/>
          <w:sz w:val="24"/>
          <w:szCs w:val="24"/>
          <w:lang w:eastAsia="zh-CN"/>
        </w:rPr>
      </w:pPr>
      <w:r w:rsidRPr="0083168C">
        <w:rPr>
          <w:rFonts w:eastAsia="SimSun" w:cstheme="minorHAnsi"/>
          <w:b/>
          <w:sz w:val="24"/>
          <w:szCs w:val="24"/>
          <w:lang w:eastAsia="zh-CN"/>
        </w:rPr>
        <w:t>P = DZ + C</w:t>
      </w:r>
      <w:r w:rsidR="00793759">
        <w:rPr>
          <w:rFonts w:eastAsia="SimSun" w:cstheme="minorHAnsi"/>
          <w:b/>
          <w:sz w:val="24"/>
          <w:szCs w:val="24"/>
          <w:lang w:eastAsia="zh-CN"/>
        </w:rPr>
        <w:t xml:space="preserve"> </w:t>
      </w:r>
      <w:r w:rsidRPr="0083168C">
        <w:rPr>
          <w:rFonts w:eastAsia="SimSun" w:cstheme="minorHAnsi"/>
          <w:sz w:val="24"/>
          <w:szCs w:val="24"/>
          <w:lang w:eastAsia="zh-CN"/>
        </w:rPr>
        <w:t>gdzie: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b/>
          <w:sz w:val="24"/>
          <w:szCs w:val="24"/>
          <w:lang w:eastAsia="zh-CN"/>
        </w:rPr>
        <w:t>DZ</w:t>
      </w:r>
      <w:r w:rsidRPr="0083168C">
        <w:rPr>
          <w:rFonts w:eastAsia="SimSun" w:cstheme="minorHAnsi"/>
          <w:sz w:val="24"/>
          <w:szCs w:val="24"/>
          <w:lang w:eastAsia="zh-CN"/>
        </w:rPr>
        <w:t xml:space="preserve"> – oznacza liczbę punktów przyznaną w ramach kryterium sposobu dozoru toalet;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b/>
          <w:sz w:val="24"/>
          <w:szCs w:val="24"/>
          <w:lang w:eastAsia="zh-CN"/>
        </w:rPr>
        <w:t xml:space="preserve">C </w:t>
      </w:r>
      <w:r w:rsidRPr="0083168C">
        <w:rPr>
          <w:rFonts w:eastAsia="SimSun" w:cstheme="minorHAnsi"/>
          <w:sz w:val="24"/>
          <w:szCs w:val="24"/>
          <w:lang w:eastAsia="zh-CN"/>
        </w:rPr>
        <w:t>– oznacza liczbę punktów przyznaną w ramach kryterium Cena.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Zasady przypisania (obliczenia) odpowiedniej wartości punktowej dla poszczególnych kryteriów oceny ofert przedstawione zostały w pkt</w:t>
      </w:r>
      <w:r w:rsidR="00544E7B">
        <w:rPr>
          <w:rFonts w:eastAsia="SimSun" w:cstheme="minorHAnsi"/>
          <w:sz w:val="24"/>
          <w:szCs w:val="24"/>
          <w:lang w:eastAsia="zh-CN"/>
        </w:rPr>
        <w:t>.</w:t>
      </w:r>
      <w:r w:rsidRPr="0083168C">
        <w:rPr>
          <w:rFonts w:eastAsia="SimSun" w:cstheme="minorHAnsi"/>
          <w:sz w:val="24"/>
          <w:szCs w:val="24"/>
          <w:lang w:eastAsia="zh-CN"/>
        </w:rPr>
        <w:t> </w:t>
      </w:r>
      <w:fldSimple w:instr=" REF _Ref405371610 \r \h  \* MERGEFORMAT ">
        <w:r w:rsidR="00A808FC">
          <w:t>4</w:t>
        </w:r>
      </w:fldSimple>
      <w:r w:rsidR="003F1BA1">
        <w:rPr>
          <w:rFonts w:eastAsia="SimSun" w:cstheme="minorHAnsi"/>
          <w:sz w:val="24"/>
          <w:szCs w:val="24"/>
          <w:lang w:eastAsia="zh-CN"/>
        </w:rPr>
        <w:t>W</w:t>
      </w:r>
      <w:r w:rsidRPr="0083168C">
        <w:rPr>
          <w:rFonts w:eastAsia="SimSun" w:cstheme="minorHAnsi"/>
          <w:sz w:val="24"/>
          <w:szCs w:val="24"/>
          <w:lang w:eastAsia="zh-CN"/>
        </w:rPr>
        <w:t>ydzierżawiający podpisze umowę z Dzierżawcą, którego oferta nie zostanie odrzucona i otrzyma największą łączną liczbę punktów.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Wszystkie obliczenia dokonywane będą z dokładnością do dwóch miejsc po przecinku lub z większą dokładnością umożliwiającą wybór najkorzystniejszej oferty.</w:t>
      </w:r>
    </w:p>
    <w:p w:rsidR="00050223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82311A" w:rsidRDefault="0082311A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82311A" w:rsidRDefault="0082311A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82311A" w:rsidRPr="0083168C" w:rsidRDefault="0082311A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050223" w:rsidRPr="0083168C" w:rsidRDefault="00050223" w:rsidP="00050223">
      <w:pPr>
        <w:pStyle w:val="Akapitzlist"/>
        <w:numPr>
          <w:ilvl w:val="0"/>
          <w:numId w:val="18"/>
        </w:num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bookmarkStart w:id="11" w:name="_Ref405371610"/>
      <w:bookmarkStart w:id="12" w:name="_Toc414003934"/>
      <w:r w:rsidRPr="0083168C">
        <w:rPr>
          <w:rFonts w:eastAsia="SimSun" w:cstheme="minorHAnsi"/>
          <w:b/>
          <w:sz w:val="24"/>
          <w:szCs w:val="24"/>
          <w:lang w:eastAsia="zh-CN"/>
        </w:rPr>
        <w:lastRenderedPageBreak/>
        <w:t>Sposób obliczenia punktów dla poszczególnych kryteriów oceny oferty</w:t>
      </w:r>
      <w:bookmarkEnd w:id="11"/>
      <w:bookmarkEnd w:id="12"/>
    </w:p>
    <w:p w:rsidR="00050223" w:rsidRPr="0083168C" w:rsidRDefault="00050223" w:rsidP="00050223">
      <w:pPr>
        <w:tabs>
          <w:tab w:val="num" w:pos="720"/>
        </w:tabs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bookmarkStart w:id="13" w:name="_Ref405371655"/>
      <w:bookmarkStart w:id="14" w:name="_Toc414003935"/>
    </w:p>
    <w:bookmarkEnd w:id="13"/>
    <w:bookmarkEnd w:id="14"/>
    <w:p w:rsidR="00050223" w:rsidRPr="0083168C" w:rsidRDefault="00050223" w:rsidP="00050223">
      <w:pPr>
        <w:tabs>
          <w:tab w:val="num" w:pos="720"/>
        </w:tabs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r w:rsidRPr="0083168C">
        <w:rPr>
          <w:rFonts w:eastAsia="SimSun" w:cstheme="minorHAnsi"/>
          <w:b/>
          <w:sz w:val="24"/>
          <w:szCs w:val="24"/>
          <w:lang w:eastAsia="zh-CN"/>
        </w:rPr>
        <w:t>Kryterium sposób dozoru toalet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Wydzierżawiający obliczy liczbę punktów za </w:t>
      </w:r>
      <w:r w:rsidRPr="0083168C">
        <w:rPr>
          <w:rFonts w:eastAsia="SimSun" w:cstheme="minorHAnsi"/>
          <w:b/>
          <w:sz w:val="24"/>
          <w:szCs w:val="24"/>
          <w:lang w:eastAsia="zh-CN"/>
        </w:rPr>
        <w:t>sposób dozoru toalet</w:t>
      </w:r>
      <w:r w:rsidRPr="0083168C">
        <w:rPr>
          <w:rFonts w:eastAsia="SimSun" w:cstheme="minorHAnsi"/>
          <w:sz w:val="24"/>
          <w:szCs w:val="24"/>
          <w:lang w:eastAsia="zh-CN"/>
        </w:rPr>
        <w:t>, dla ofert nieodrzuconych,</w:t>
      </w:r>
      <w:r w:rsidR="00793759">
        <w:rPr>
          <w:rFonts w:eastAsia="SimSun" w:cstheme="minorHAnsi"/>
          <w:sz w:val="24"/>
          <w:szCs w:val="24"/>
          <w:lang w:eastAsia="zh-CN"/>
        </w:rPr>
        <w:t xml:space="preserve"> </w:t>
      </w:r>
      <w:r w:rsidRPr="0083168C">
        <w:rPr>
          <w:rFonts w:eastAsia="SimSun" w:cstheme="minorHAnsi"/>
          <w:sz w:val="24"/>
          <w:szCs w:val="24"/>
          <w:lang w:eastAsia="zh-CN"/>
        </w:rPr>
        <w:t>zgodnie z poniższym wzorem: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D max – 90 pkt. – całodzienny dozór osobowy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D min – 10 pkt. – zastosowanie kołowrotków wejściowych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r w:rsidRPr="0083168C">
        <w:rPr>
          <w:rFonts w:eastAsia="SimSun" w:cstheme="minorHAnsi"/>
          <w:b/>
          <w:sz w:val="24"/>
          <w:szCs w:val="24"/>
          <w:lang w:eastAsia="zh-CN"/>
        </w:rPr>
        <w:t xml:space="preserve">D = Dmin lub Dmax/Dmax*100pkt.*waga 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 gdzie: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D - liczba punktów przyznana ocenianej ofercie w ramach kryterium Dozór toalet;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Dmin lub max – liczba punktów przyznana w zależności od zaoferowanego sposobu dozoru toalety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70</w:t>
      </w:r>
      <w:r w:rsidR="00F172A3">
        <w:rPr>
          <w:rFonts w:eastAsia="SimSun" w:cstheme="minorHAnsi"/>
          <w:sz w:val="24"/>
          <w:szCs w:val="24"/>
          <w:lang w:eastAsia="zh-CN"/>
        </w:rPr>
        <w:t xml:space="preserve"> %</w:t>
      </w:r>
      <w:r w:rsidRPr="0083168C">
        <w:rPr>
          <w:rFonts w:eastAsia="SimSun" w:cstheme="minorHAnsi"/>
          <w:sz w:val="24"/>
          <w:szCs w:val="24"/>
          <w:lang w:eastAsia="zh-CN"/>
        </w:rPr>
        <w:t>– waga kryterium „sposobu dozoru toalet”.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050223" w:rsidRPr="0083168C" w:rsidRDefault="00050223" w:rsidP="00050223">
      <w:pPr>
        <w:tabs>
          <w:tab w:val="num" w:pos="720"/>
        </w:tabs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r w:rsidRPr="0083168C">
        <w:rPr>
          <w:rFonts w:eastAsia="SimSun" w:cstheme="minorHAnsi"/>
          <w:b/>
          <w:sz w:val="24"/>
          <w:szCs w:val="24"/>
          <w:lang w:eastAsia="zh-CN"/>
        </w:rPr>
        <w:t>Kryterium cena</w:t>
      </w:r>
    </w:p>
    <w:p w:rsidR="00050223" w:rsidRPr="0083168C" w:rsidRDefault="0082311A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Wydzierżawia</w:t>
      </w:r>
      <w:r w:rsidR="00050223" w:rsidRPr="0083168C">
        <w:rPr>
          <w:rFonts w:eastAsia="SimSun" w:cstheme="minorHAnsi"/>
          <w:sz w:val="24"/>
          <w:szCs w:val="24"/>
          <w:lang w:eastAsia="zh-CN"/>
        </w:rPr>
        <w:t>j</w:t>
      </w:r>
      <w:r>
        <w:rPr>
          <w:rFonts w:eastAsia="SimSun" w:cstheme="minorHAnsi"/>
          <w:sz w:val="24"/>
          <w:szCs w:val="24"/>
          <w:lang w:eastAsia="zh-CN"/>
        </w:rPr>
        <w:t>ą</w:t>
      </w:r>
      <w:r w:rsidR="00050223" w:rsidRPr="0083168C">
        <w:rPr>
          <w:rFonts w:eastAsia="SimSun" w:cstheme="minorHAnsi"/>
          <w:sz w:val="24"/>
          <w:szCs w:val="24"/>
          <w:lang w:eastAsia="zh-CN"/>
        </w:rPr>
        <w:t xml:space="preserve">cy obliczy liczbę punktów za </w:t>
      </w:r>
      <w:r w:rsidR="00050223" w:rsidRPr="0083168C">
        <w:rPr>
          <w:rFonts w:eastAsia="SimSun" w:cstheme="minorHAnsi"/>
          <w:b/>
          <w:sz w:val="24"/>
          <w:szCs w:val="24"/>
          <w:lang w:eastAsia="zh-CN"/>
        </w:rPr>
        <w:t>cenę</w:t>
      </w:r>
      <w:r w:rsidR="00050223" w:rsidRPr="0083168C">
        <w:rPr>
          <w:rFonts w:eastAsia="SimSun" w:cstheme="minorHAnsi"/>
          <w:sz w:val="24"/>
          <w:szCs w:val="24"/>
          <w:lang w:eastAsia="zh-CN"/>
        </w:rPr>
        <w:t>, dla ofert nieodrzuconych,</w:t>
      </w:r>
      <w:r w:rsidR="00793759">
        <w:rPr>
          <w:rFonts w:eastAsia="SimSun" w:cstheme="minorHAnsi"/>
          <w:sz w:val="24"/>
          <w:szCs w:val="24"/>
          <w:lang w:eastAsia="zh-CN"/>
        </w:rPr>
        <w:t xml:space="preserve"> </w:t>
      </w:r>
      <w:r w:rsidR="00050223" w:rsidRPr="0083168C">
        <w:rPr>
          <w:rFonts w:eastAsia="SimSun" w:cstheme="minorHAnsi"/>
          <w:sz w:val="24"/>
          <w:szCs w:val="24"/>
          <w:lang w:eastAsia="zh-CN"/>
        </w:rPr>
        <w:t>zgodnie z poniższym wzorem: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b/>
          <w:sz w:val="24"/>
          <w:szCs w:val="24"/>
          <w:lang w:eastAsia="zh-CN"/>
        </w:rPr>
      </w:pPr>
      <w:r w:rsidRPr="0083168C">
        <w:rPr>
          <w:rFonts w:eastAsia="SimSun" w:cstheme="minorHAnsi"/>
          <w:b/>
          <w:sz w:val="24"/>
          <w:szCs w:val="24"/>
          <w:lang w:eastAsia="zh-CN"/>
        </w:rPr>
        <w:t xml:space="preserve">C = Cmin/Cmax*100pkt.*waga 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 gdzie: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C max – cena zaoferowana przez Dzierżawcę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>C min – cena wyjściowa zgodnie z cennikiem Ośrodka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  <w:r w:rsidRPr="0083168C">
        <w:rPr>
          <w:rFonts w:eastAsia="SimSun" w:cstheme="minorHAnsi"/>
          <w:sz w:val="24"/>
          <w:szCs w:val="24"/>
          <w:lang w:eastAsia="zh-CN"/>
        </w:rPr>
        <w:t xml:space="preserve">30 </w:t>
      </w:r>
      <w:r w:rsidR="00F172A3">
        <w:rPr>
          <w:rFonts w:eastAsia="SimSun" w:cstheme="minorHAnsi"/>
          <w:sz w:val="24"/>
          <w:szCs w:val="24"/>
          <w:lang w:eastAsia="zh-CN"/>
        </w:rPr>
        <w:t xml:space="preserve">% </w:t>
      </w:r>
      <w:r w:rsidRPr="0083168C">
        <w:rPr>
          <w:rFonts w:eastAsia="SimSun" w:cstheme="minorHAnsi"/>
          <w:sz w:val="24"/>
          <w:szCs w:val="24"/>
          <w:lang w:eastAsia="zh-CN"/>
        </w:rPr>
        <w:t>– waga kryterium „cena”.</w:t>
      </w:r>
    </w:p>
    <w:p w:rsidR="00050223" w:rsidRPr="0083168C" w:rsidRDefault="00050223" w:rsidP="00050223">
      <w:pPr>
        <w:spacing w:after="0" w:line="276" w:lineRule="auto"/>
        <w:rPr>
          <w:rFonts w:eastAsia="SimSun" w:cstheme="minorHAnsi"/>
          <w:sz w:val="24"/>
          <w:szCs w:val="24"/>
          <w:lang w:eastAsia="zh-CN"/>
        </w:rPr>
      </w:pPr>
    </w:p>
    <w:p w:rsidR="00050223" w:rsidRPr="0083168C" w:rsidRDefault="00050223" w:rsidP="00D42DB4">
      <w:pPr>
        <w:spacing w:after="0" w:line="276" w:lineRule="auto"/>
        <w:rPr>
          <w:rFonts w:cstheme="minorHAnsi"/>
          <w:sz w:val="24"/>
          <w:szCs w:val="24"/>
        </w:rPr>
      </w:pPr>
      <w:bookmarkStart w:id="15" w:name="_GoBack"/>
      <w:bookmarkEnd w:id="15"/>
    </w:p>
    <w:sectPr w:rsidR="00050223" w:rsidRPr="0083168C" w:rsidSect="00B1005A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57D" w:rsidRDefault="00E6757D" w:rsidP="00A808FC">
      <w:pPr>
        <w:spacing w:after="0" w:line="240" w:lineRule="auto"/>
      </w:pPr>
      <w:r>
        <w:separator/>
      </w:r>
    </w:p>
  </w:endnote>
  <w:endnote w:type="continuationSeparator" w:id="1">
    <w:p w:rsidR="00E6757D" w:rsidRDefault="00E6757D" w:rsidP="00A8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FC" w:rsidRDefault="00A808FC">
    <w:pPr>
      <w:pStyle w:val="Stopka"/>
    </w:pPr>
  </w:p>
  <w:p w:rsidR="00A808FC" w:rsidRDefault="00A808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57D" w:rsidRDefault="00E6757D" w:rsidP="00A808FC">
      <w:pPr>
        <w:spacing w:after="0" w:line="240" w:lineRule="auto"/>
      </w:pPr>
      <w:r>
        <w:separator/>
      </w:r>
    </w:p>
  </w:footnote>
  <w:footnote w:type="continuationSeparator" w:id="1">
    <w:p w:rsidR="00E6757D" w:rsidRDefault="00E6757D" w:rsidP="00A8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67D"/>
    <w:multiLevelType w:val="hybridMultilevel"/>
    <w:tmpl w:val="7F94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951BF"/>
    <w:multiLevelType w:val="hybridMultilevel"/>
    <w:tmpl w:val="966645C8"/>
    <w:lvl w:ilvl="0" w:tplc="2D18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4655546"/>
    <w:multiLevelType w:val="hybridMultilevel"/>
    <w:tmpl w:val="E75E9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47C"/>
    <w:multiLevelType w:val="hybridMultilevel"/>
    <w:tmpl w:val="58647100"/>
    <w:lvl w:ilvl="0" w:tplc="73FAB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3E7B"/>
    <w:multiLevelType w:val="hybridMultilevel"/>
    <w:tmpl w:val="73E47E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797C9B"/>
    <w:multiLevelType w:val="hybridMultilevel"/>
    <w:tmpl w:val="386289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7E5CB4"/>
    <w:multiLevelType w:val="hybridMultilevel"/>
    <w:tmpl w:val="41AE2876"/>
    <w:lvl w:ilvl="0" w:tplc="C916D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2961B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7556BB"/>
    <w:multiLevelType w:val="hybridMultilevel"/>
    <w:tmpl w:val="90A6CB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46EE1"/>
    <w:multiLevelType w:val="hybridMultilevel"/>
    <w:tmpl w:val="15AA60F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3C166A"/>
    <w:multiLevelType w:val="hybridMultilevel"/>
    <w:tmpl w:val="81D2C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AB37C4"/>
    <w:multiLevelType w:val="hybridMultilevel"/>
    <w:tmpl w:val="0FD0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B101F"/>
    <w:multiLevelType w:val="multilevel"/>
    <w:tmpl w:val="381844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E4447"/>
    <w:multiLevelType w:val="hybridMultilevel"/>
    <w:tmpl w:val="7DA8F1CE"/>
    <w:lvl w:ilvl="0" w:tplc="2D184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D0F95"/>
    <w:multiLevelType w:val="hybridMultilevel"/>
    <w:tmpl w:val="E47AD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809E4"/>
    <w:multiLevelType w:val="hybridMultilevel"/>
    <w:tmpl w:val="7CFA1A4E"/>
    <w:lvl w:ilvl="0" w:tplc="4D868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8D4271"/>
    <w:multiLevelType w:val="hybridMultilevel"/>
    <w:tmpl w:val="AAAAB4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18610A"/>
    <w:multiLevelType w:val="hybridMultilevel"/>
    <w:tmpl w:val="47747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527C6C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A360A2F"/>
    <w:multiLevelType w:val="hybridMultilevel"/>
    <w:tmpl w:val="2F3469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D6A65"/>
    <w:multiLevelType w:val="hybridMultilevel"/>
    <w:tmpl w:val="96C6C360"/>
    <w:lvl w:ilvl="0" w:tplc="0BECDA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403572"/>
    <w:multiLevelType w:val="hybridMultilevel"/>
    <w:tmpl w:val="B96CF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11F6F8B"/>
    <w:multiLevelType w:val="hybridMultilevel"/>
    <w:tmpl w:val="FE70A3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35AE4"/>
    <w:multiLevelType w:val="hybridMultilevel"/>
    <w:tmpl w:val="28E42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22F31"/>
    <w:multiLevelType w:val="hybridMultilevel"/>
    <w:tmpl w:val="2DB01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29556D"/>
    <w:multiLevelType w:val="hybridMultilevel"/>
    <w:tmpl w:val="7E16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16"/>
  </w:num>
  <w:num w:numId="9">
    <w:abstractNumId w:val="14"/>
  </w:num>
  <w:num w:numId="10">
    <w:abstractNumId w:val="17"/>
  </w:num>
  <w:num w:numId="11">
    <w:abstractNumId w:val="1"/>
  </w:num>
  <w:num w:numId="12">
    <w:abstractNumId w:val="21"/>
  </w:num>
  <w:num w:numId="13">
    <w:abstractNumId w:val="13"/>
  </w:num>
  <w:num w:numId="14">
    <w:abstractNumId w:val="7"/>
  </w:num>
  <w:num w:numId="15">
    <w:abstractNumId w:val="5"/>
  </w:num>
  <w:num w:numId="16">
    <w:abstractNumId w:val="0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22"/>
  </w:num>
  <w:num w:numId="22">
    <w:abstractNumId w:val="23"/>
  </w:num>
  <w:num w:numId="23">
    <w:abstractNumId w:val="11"/>
  </w:num>
  <w:num w:numId="24">
    <w:abstractNumId w:val="18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istrator-ASUS">
    <w15:presenceInfo w15:providerId="None" w15:userId="Administrator-ASU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B8C"/>
    <w:rsid w:val="00001F5A"/>
    <w:rsid w:val="00014233"/>
    <w:rsid w:val="00014B0F"/>
    <w:rsid w:val="000217F5"/>
    <w:rsid w:val="00050223"/>
    <w:rsid w:val="00057447"/>
    <w:rsid w:val="000829E0"/>
    <w:rsid w:val="00084E77"/>
    <w:rsid w:val="00096397"/>
    <w:rsid w:val="000C4015"/>
    <w:rsid w:val="000C7B8B"/>
    <w:rsid w:val="000F1046"/>
    <w:rsid w:val="001129DD"/>
    <w:rsid w:val="00121D43"/>
    <w:rsid w:val="00122720"/>
    <w:rsid w:val="00133013"/>
    <w:rsid w:val="00134708"/>
    <w:rsid w:val="00141DA0"/>
    <w:rsid w:val="0014393C"/>
    <w:rsid w:val="00171040"/>
    <w:rsid w:val="001A29CB"/>
    <w:rsid w:val="001A3AA0"/>
    <w:rsid w:val="001B436F"/>
    <w:rsid w:val="001B5BDA"/>
    <w:rsid w:val="001E2E49"/>
    <w:rsid w:val="001E7671"/>
    <w:rsid w:val="001F477C"/>
    <w:rsid w:val="00225851"/>
    <w:rsid w:val="00297EB1"/>
    <w:rsid w:val="002B2FAA"/>
    <w:rsid w:val="002C6CEF"/>
    <w:rsid w:val="002F204C"/>
    <w:rsid w:val="00303F8F"/>
    <w:rsid w:val="00336B01"/>
    <w:rsid w:val="00337B0C"/>
    <w:rsid w:val="00361EE9"/>
    <w:rsid w:val="00366555"/>
    <w:rsid w:val="00372BAF"/>
    <w:rsid w:val="0038501F"/>
    <w:rsid w:val="003A06FC"/>
    <w:rsid w:val="003C1530"/>
    <w:rsid w:val="003C35AC"/>
    <w:rsid w:val="003D33C5"/>
    <w:rsid w:val="003E1898"/>
    <w:rsid w:val="003F1BA1"/>
    <w:rsid w:val="004047C2"/>
    <w:rsid w:val="00437EB8"/>
    <w:rsid w:val="00463937"/>
    <w:rsid w:val="004A305E"/>
    <w:rsid w:val="004A718E"/>
    <w:rsid w:val="004A7BE5"/>
    <w:rsid w:val="004C14EA"/>
    <w:rsid w:val="004C6EDA"/>
    <w:rsid w:val="0050725F"/>
    <w:rsid w:val="00532C9E"/>
    <w:rsid w:val="00544CF9"/>
    <w:rsid w:val="00544E7B"/>
    <w:rsid w:val="00547A99"/>
    <w:rsid w:val="00555828"/>
    <w:rsid w:val="00570F66"/>
    <w:rsid w:val="00580407"/>
    <w:rsid w:val="00586851"/>
    <w:rsid w:val="0061789F"/>
    <w:rsid w:val="00624ABA"/>
    <w:rsid w:val="00624ACE"/>
    <w:rsid w:val="00631655"/>
    <w:rsid w:val="00637124"/>
    <w:rsid w:val="00664C83"/>
    <w:rsid w:val="006772C3"/>
    <w:rsid w:val="0068050F"/>
    <w:rsid w:val="006865E2"/>
    <w:rsid w:val="006871BD"/>
    <w:rsid w:val="006910B0"/>
    <w:rsid w:val="00692BBA"/>
    <w:rsid w:val="006C4171"/>
    <w:rsid w:val="006C7A91"/>
    <w:rsid w:val="006E7EBD"/>
    <w:rsid w:val="00725505"/>
    <w:rsid w:val="00730DBC"/>
    <w:rsid w:val="00743A07"/>
    <w:rsid w:val="00761CFD"/>
    <w:rsid w:val="00767741"/>
    <w:rsid w:val="00772F54"/>
    <w:rsid w:val="00793759"/>
    <w:rsid w:val="007A29B2"/>
    <w:rsid w:val="007A2B96"/>
    <w:rsid w:val="008104CB"/>
    <w:rsid w:val="008117E4"/>
    <w:rsid w:val="00821805"/>
    <w:rsid w:val="0082311A"/>
    <w:rsid w:val="00826BDF"/>
    <w:rsid w:val="008306E5"/>
    <w:rsid w:val="0083168C"/>
    <w:rsid w:val="008571D1"/>
    <w:rsid w:val="008574BD"/>
    <w:rsid w:val="00861638"/>
    <w:rsid w:val="008675B0"/>
    <w:rsid w:val="008808B4"/>
    <w:rsid w:val="008A304D"/>
    <w:rsid w:val="008A31CB"/>
    <w:rsid w:val="008B5DD9"/>
    <w:rsid w:val="008D4349"/>
    <w:rsid w:val="008E40EB"/>
    <w:rsid w:val="00900393"/>
    <w:rsid w:val="00910A29"/>
    <w:rsid w:val="00921640"/>
    <w:rsid w:val="00927756"/>
    <w:rsid w:val="00955B9A"/>
    <w:rsid w:val="00955D2D"/>
    <w:rsid w:val="009667D4"/>
    <w:rsid w:val="0097184F"/>
    <w:rsid w:val="0097568B"/>
    <w:rsid w:val="00975D55"/>
    <w:rsid w:val="00985787"/>
    <w:rsid w:val="009A2E36"/>
    <w:rsid w:val="009B55CD"/>
    <w:rsid w:val="009C1B83"/>
    <w:rsid w:val="009C5B80"/>
    <w:rsid w:val="009E4B10"/>
    <w:rsid w:val="00A15DA6"/>
    <w:rsid w:val="00A1794A"/>
    <w:rsid w:val="00A21C25"/>
    <w:rsid w:val="00A22244"/>
    <w:rsid w:val="00A26595"/>
    <w:rsid w:val="00A760C8"/>
    <w:rsid w:val="00A808FC"/>
    <w:rsid w:val="00A87792"/>
    <w:rsid w:val="00AD4950"/>
    <w:rsid w:val="00B1005A"/>
    <w:rsid w:val="00B35561"/>
    <w:rsid w:val="00B52C6F"/>
    <w:rsid w:val="00B845A7"/>
    <w:rsid w:val="00B90129"/>
    <w:rsid w:val="00BA4861"/>
    <w:rsid w:val="00BB0B84"/>
    <w:rsid w:val="00C10493"/>
    <w:rsid w:val="00C241E7"/>
    <w:rsid w:val="00C376D9"/>
    <w:rsid w:val="00C44A1E"/>
    <w:rsid w:val="00C50751"/>
    <w:rsid w:val="00C53B8E"/>
    <w:rsid w:val="00C53F02"/>
    <w:rsid w:val="00C5760C"/>
    <w:rsid w:val="00C61EE2"/>
    <w:rsid w:val="00C7492D"/>
    <w:rsid w:val="00C77E76"/>
    <w:rsid w:val="00C93513"/>
    <w:rsid w:val="00C96B2D"/>
    <w:rsid w:val="00C96D07"/>
    <w:rsid w:val="00CD6156"/>
    <w:rsid w:val="00D124E4"/>
    <w:rsid w:val="00D1647C"/>
    <w:rsid w:val="00D20627"/>
    <w:rsid w:val="00D20956"/>
    <w:rsid w:val="00D25FA1"/>
    <w:rsid w:val="00D36BAD"/>
    <w:rsid w:val="00D42DB4"/>
    <w:rsid w:val="00D45349"/>
    <w:rsid w:val="00D940CB"/>
    <w:rsid w:val="00D95B8C"/>
    <w:rsid w:val="00DA4922"/>
    <w:rsid w:val="00DA6741"/>
    <w:rsid w:val="00DB134A"/>
    <w:rsid w:val="00DC7DD6"/>
    <w:rsid w:val="00DF3B85"/>
    <w:rsid w:val="00E0003D"/>
    <w:rsid w:val="00E11A96"/>
    <w:rsid w:val="00E25BEC"/>
    <w:rsid w:val="00E451FD"/>
    <w:rsid w:val="00E6757D"/>
    <w:rsid w:val="00E942D0"/>
    <w:rsid w:val="00EA756F"/>
    <w:rsid w:val="00EA77EF"/>
    <w:rsid w:val="00ED6661"/>
    <w:rsid w:val="00F05E4C"/>
    <w:rsid w:val="00F1159F"/>
    <w:rsid w:val="00F172A3"/>
    <w:rsid w:val="00F2620D"/>
    <w:rsid w:val="00F40572"/>
    <w:rsid w:val="00F419AB"/>
    <w:rsid w:val="00F8150A"/>
    <w:rsid w:val="00FA37A8"/>
    <w:rsid w:val="00FB6001"/>
    <w:rsid w:val="00FC35CD"/>
    <w:rsid w:val="00FE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2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B8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6163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163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41D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65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8FC"/>
  </w:style>
  <w:style w:type="paragraph" w:styleId="Stopka">
    <w:name w:val="footer"/>
    <w:basedOn w:val="Normalny"/>
    <w:link w:val="StopkaZnak"/>
    <w:uiPriority w:val="99"/>
    <w:unhideWhenUsed/>
    <w:rsid w:val="00A8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swinoujsc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D06EE-E9E9-42AB-9E0F-F8622562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2643</Words>
  <Characters>15862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Osir</cp:lastModifiedBy>
  <cp:revision>4</cp:revision>
  <cp:lastPrinted>2023-01-26T13:50:00Z</cp:lastPrinted>
  <dcterms:created xsi:type="dcterms:W3CDTF">2023-01-27T10:04:00Z</dcterms:created>
  <dcterms:modified xsi:type="dcterms:W3CDTF">2023-01-30T10:37:00Z</dcterms:modified>
</cp:coreProperties>
</file>